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453C8" w14:textId="63BB1EAA" w:rsidR="00604E9F" w:rsidRDefault="00604E9F">
      <w:pPr>
        <w:rPr>
          <w:rFonts w:cstheme="minorHAnsi"/>
          <w:sz w:val="24"/>
          <w:szCs w:val="24"/>
        </w:rPr>
      </w:pPr>
      <w:r>
        <w:rPr>
          <w:rFonts w:cstheme="minorHAnsi"/>
          <w:sz w:val="24"/>
          <w:szCs w:val="24"/>
        </w:rPr>
        <w:t>2015 Rocky Fire Impact on Cache Creek Wilderness</w:t>
      </w:r>
    </w:p>
    <w:p w14:paraId="78D7E94D" w14:textId="77777777" w:rsidR="00604E9F" w:rsidRDefault="00604E9F">
      <w:pPr>
        <w:rPr>
          <w:rFonts w:cstheme="minorHAnsi"/>
          <w:sz w:val="24"/>
          <w:szCs w:val="24"/>
        </w:rPr>
      </w:pPr>
    </w:p>
    <w:p w14:paraId="592E0214" w14:textId="2B5F0F3A" w:rsidR="005E2E6C" w:rsidRDefault="005E2E6C">
      <w:pPr>
        <w:rPr>
          <w:rFonts w:cstheme="minorHAnsi"/>
          <w:sz w:val="24"/>
          <w:szCs w:val="24"/>
        </w:rPr>
      </w:pPr>
      <w:r>
        <w:rPr>
          <w:rFonts w:cstheme="minorHAnsi"/>
          <w:sz w:val="24"/>
          <w:szCs w:val="24"/>
        </w:rPr>
        <w:t xml:space="preserve">The Rocky Fire burned nearly all of Cache Creek Wilderness in 2015. The goal of this project is to </w:t>
      </w:r>
      <w:r w:rsidR="0098648C">
        <w:rPr>
          <w:rFonts w:cstheme="minorHAnsi"/>
          <w:sz w:val="24"/>
          <w:szCs w:val="24"/>
        </w:rPr>
        <w:t>analyse</w:t>
      </w:r>
      <w:r>
        <w:rPr>
          <w:rFonts w:cstheme="minorHAnsi"/>
          <w:sz w:val="24"/>
          <w:szCs w:val="24"/>
        </w:rPr>
        <w:t xml:space="preserve"> the effect of the fire on the vegetation</w:t>
      </w:r>
      <w:r w:rsidR="00FD5712">
        <w:rPr>
          <w:rFonts w:cstheme="minorHAnsi"/>
          <w:sz w:val="24"/>
          <w:szCs w:val="24"/>
        </w:rPr>
        <w:t xml:space="preserve"> by comparing Normalized Difference Vegetation Indexes (NDVI) to pre fire levels. </w:t>
      </w:r>
      <w:r w:rsidR="0098648C">
        <w:rPr>
          <w:rFonts w:cstheme="minorHAnsi"/>
          <w:sz w:val="24"/>
          <w:szCs w:val="24"/>
        </w:rPr>
        <w:t>Landsat</w:t>
      </w:r>
      <w:r w:rsidR="00FD5712">
        <w:rPr>
          <w:rFonts w:cstheme="minorHAnsi"/>
          <w:sz w:val="24"/>
          <w:szCs w:val="24"/>
        </w:rPr>
        <w:t xml:space="preserve"> 8 imagery was used to produce the NDVIs which were then remapped into 3 vegetation categories. Using Zonal Statistics as table we can get pixel</w:t>
      </w:r>
      <w:r w:rsidR="0098648C">
        <w:rPr>
          <w:rFonts w:cstheme="minorHAnsi"/>
          <w:sz w:val="24"/>
          <w:szCs w:val="24"/>
        </w:rPr>
        <w:t xml:space="preserve"> counts</w:t>
      </w:r>
      <w:r w:rsidR="00FD5712">
        <w:rPr>
          <w:rFonts w:cstheme="minorHAnsi"/>
          <w:sz w:val="24"/>
          <w:szCs w:val="24"/>
        </w:rPr>
        <w:t xml:space="preserve"> and area</w:t>
      </w:r>
      <w:r w:rsidR="0098648C">
        <w:rPr>
          <w:rFonts w:cstheme="minorHAnsi"/>
          <w:sz w:val="24"/>
          <w:szCs w:val="24"/>
        </w:rPr>
        <w:t xml:space="preserve"> so we can compare not only visual changes to the Remapped NDVI maps but statistical changes after the fire. </w:t>
      </w:r>
    </w:p>
    <w:p w14:paraId="1AED3F5B" w14:textId="77777777" w:rsidR="00AE28C1" w:rsidRPr="005E2E6C" w:rsidRDefault="00AE28C1">
      <w:pPr>
        <w:rPr>
          <w:rFonts w:cstheme="minorHAnsi"/>
          <w:sz w:val="24"/>
          <w:szCs w:val="24"/>
        </w:rPr>
      </w:pPr>
    </w:p>
    <w:p w14:paraId="1B471C70" w14:textId="1AA43BEF" w:rsidR="0098648C" w:rsidRDefault="0098648C">
      <w:pPr>
        <w:rPr>
          <w:rFonts w:cstheme="minorHAnsi"/>
          <w:sz w:val="24"/>
          <w:szCs w:val="24"/>
        </w:rPr>
      </w:pPr>
      <w:r>
        <w:rPr>
          <w:rFonts w:cstheme="minorHAnsi"/>
          <w:sz w:val="24"/>
          <w:szCs w:val="24"/>
        </w:rPr>
        <w:t xml:space="preserve">This project’s purpose is to analyse the effects of the Rocky Fire in 2015 and see how the vegetation in the Cache Creek Wilderness is recovering. </w:t>
      </w:r>
    </w:p>
    <w:p w14:paraId="299C0A4E" w14:textId="77777777" w:rsidR="00AE28C1" w:rsidRPr="005E2E6C" w:rsidRDefault="00AE28C1">
      <w:pPr>
        <w:rPr>
          <w:rFonts w:cstheme="minorHAnsi"/>
          <w:sz w:val="24"/>
          <w:szCs w:val="24"/>
        </w:rPr>
      </w:pPr>
    </w:p>
    <w:p w14:paraId="382F0FD6" w14:textId="6D9BB93E" w:rsidR="00330A05" w:rsidRDefault="00330A05">
      <w:pPr>
        <w:rPr>
          <w:rFonts w:cstheme="minorHAnsi"/>
          <w:sz w:val="24"/>
          <w:szCs w:val="24"/>
        </w:rPr>
      </w:pPr>
      <w:r>
        <w:rPr>
          <w:rFonts w:cstheme="minorHAnsi"/>
          <w:sz w:val="24"/>
          <w:szCs w:val="24"/>
        </w:rPr>
        <w:t xml:space="preserve">First, clear Landsat 8 images needed to be selected for years 2015, 2017, and 2020. With the images for each year falling sometime in the month of July for seasonal consistency across the different years. </w:t>
      </w:r>
      <w:r w:rsidRPr="00330A05">
        <w:rPr>
          <w:rFonts w:cstheme="minorHAnsi"/>
          <w:sz w:val="24"/>
          <w:szCs w:val="24"/>
        </w:rPr>
        <w:drawing>
          <wp:inline distT="0" distB="0" distL="0" distR="0" wp14:anchorId="69A77BAC" wp14:editId="3C286CBE">
            <wp:extent cx="5731510" cy="4563745"/>
            <wp:effectExtent l="0" t="0" r="254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31510" cy="4563745"/>
                    </a:xfrm>
                    <a:prstGeom prst="rect">
                      <a:avLst/>
                    </a:prstGeom>
                  </pic:spPr>
                </pic:pic>
              </a:graphicData>
            </a:graphic>
          </wp:inline>
        </w:drawing>
      </w:r>
    </w:p>
    <w:p w14:paraId="0A1E7A8F" w14:textId="7743DD59" w:rsidR="00330A05" w:rsidRDefault="00330A05">
      <w:pPr>
        <w:rPr>
          <w:rFonts w:cstheme="minorHAnsi"/>
          <w:sz w:val="24"/>
          <w:szCs w:val="24"/>
        </w:rPr>
      </w:pPr>
      <w:r>
        <w:rPr>
          <w:rFonts w:cstheme="minorHAnsi"/>
          <w:sz w:val="24"/>
          <w:szCs w:val="24"/>
        </w:rPr>
        <w:t xml:space="preserve">Then each image is clipped down to the Cache Creek Wilderness boarders. </w:t>
      </w:r>
    </w:p>
    <w:p w14:paraId="018F86F6" w14:textId="4BC8D932" w:rsidR="00330A05" w:rsidRDefault="00330A05">
      <w:pPr>
        <w:rPr>
          <w:rFonts w:cstheme="minorHAnsi"/>
          <w:sz w:val="24"/>
          <w:szCs w:val="24"/>
        </w:rPr>
      </w:pPr>
      <w:r w:rsidRPr="00330A05">
        <w:rPr>
          <w:rFonts w:cstheme="minorHAnsi"/>
          <w:sz w:val="24"/>
          <w:szCs w:val="24"/>
        </w:rPr>
        <w:lastRenderedPageBreak/>
        <w:drawing>
          <wp:inline distT="0" distB="0" distL="0" distR="0" wp14:anchorId="3BAC5EA9" wp14:editId="5825BE99">
            <wp:extent cx="4410075" cy="3962779"/>
            <wp:effectExtent l="0" t="0" r="0" b="0"/>
            <wp:docPr id="5" name="Content Placeholder 4">
              <a:extLst xmlns:a="http://schemas.openxmlformats.org/drawingml/2006/main">
                <a:ext uri="{FF2B5EF4-FFF2-40B4-BE49-F238E27FC236}">
                  <a16:creationId xmlns:a16="http://schemas.microsoft.com/office/drawing/2014/main" id="{72207181-AEB2-460D-96FC-1BD8DE2260E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72207181-AEB2-460D-96FC-1BD8DE2260E2}"/>
                        </a:ext>
                      </a:extLst>
                    </pic:cNvPr>
                    <pic:cNvPicPr>
                      <a:picLocks noChangeAspect="1"/>
                    </pic:cNvPicPr>
                  </pic:nvPicPr>
                  <pic:blipFill rotWithShape="1">
                    <a:blip r:embed="rId5"/>
                    <a:srcRect l="10356" r="6455" b="-2"/>
                    <a:stretch/>
                  </pic:blipFill>
                  <pic:spPr>
                    <a:xfrm>
                      <a:off x="0" y="0"/>
                      <a:ext cx="4428392" cy="3979239"/>
                    </a:xfrm>
                    <a:prstGeom prst="rect">
                      <a:avLst/>
                    </a:prstGeom>
                  </pic:spPr>
                </pic:pic>
              </a:graphicData>
            </a:graphic>
          </wp:inline>
        </w:drawing>
      </w:r>
    </w:p>
    <w:p w14:paraId="73412582" w14:textId="72C5F106" w:rsidR="00330A05" w:rsidRDefault="00330A05">
      <w:pPr>
        <w:rPr>
          <w:rFonts w:cstheme="minorHAnsi"/>
          <w:sz w:val="24"/>
          <w:szCs w:val="24"/>
        </w:rPr>
      </w:pPr>
      <w:r>
        <w:rPr>
          <w:rFonts w:cstheme="minorHAnsi"/>
          <w:sz w:val="24"/>
          <w:szCs w:val="24"/>
        </w:rPr>
        <w:t>From here the NDVI raster function is run and outputs for each year are produced.</w:t>
      </w:r>
    </w:p>
    <w:p w14:paraId="5D3CB909" w14:textId="2885D1C3" w:rsidR="00330A05" w:rsidRDefault="00330A05">
      <w:pPr>
        <w:rPr>
          <w:rFonts w:cstheme="minorHAnsi"/>
          <w:sz w:val="24"/>
          <w:szCs w:val="24"/>
        </w:rPr>
      </w:pPr>
      <w:r w:rsidRPr="00330A05">
        <w:rPr>
          <w:rFonts w:cstheme="minorHAnsi"/>
          <w:sz w:val="24"/>
          <w:szCs w:val="24"/>
        </w:rPr>
        <w:drawing>
          <wp:inline distT="0" distB="0" distL="0" distR="0" wp14:anchorId="28B346BC" wp14:editId="659BD790">
            <wp:extent cx="5731510" cy="4339590"/>
            <wp:effectExtent l="0" t="0" r="254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4339590"/>
                    </a:xfrm>
                    <a:prstGeom prst="rect">
                      <a:avLst/>
                    </a:prstGeom>
                  </pic:spPr>
                </pic:pic>
              </a:graphicData>
            </a:graphic>
          </wp:inline>
        </w:drawing>
      </w:r>
    </w:p>
    <w:p w14:paraId="30CCED9F" w14:textId="6A7C091C" w:rsidR="00330A05" w:rsidRDefault="00330A05">
      <w:pPr>
        <w:rPr>
          <w:rFonts w:cstheme="minorHAnsi"/>
          <w:sz w:val="24"/>
          <w:szCs w:val="24"/>
        </w:rPr>
      </w:pPr>
      <w:r>
        <w:rPr>
          <w:rFonts w:cstheme="minorHAnsi"/>
          <w:sz w:val="24"/>
          <w:szCs w:val="24"/>
        </w:rPr>
        <w:lastRenderedPageBreak/>
        <w:t>Now each NDVI is remapped into 3 categories of vegetation. Barren / Low category is for NDVI values under 0.2</w:t>
      </w:r>
      <w:r w:rsidR="004C4223">
        <w:rPr>
          <w:rFonts w:cstheme="minorHAnsi"/>
          <w:sz w:val="24"/>
          <w:szCs w:val="24"/>
        </w:rPr>
        <w:t>, Sparse category has 0.2 to 0.6 values, and Dense category has values above 0.6.</w:t>
      </w:r>
    </w:p>
    <w:p w14:paraId="3376670A" w14:textId="7A273536" w:rsidR="004C4223" w:rsidRDefault="004C4223">
      <w:pPr>
        <w:rPr>
          <w:rFonts w:cstheme="minorHAnsi"/>
          <w:sz w:val="24"/>
          <w:szCs w:val="24"/>
        </w:rPr>
      </w:pPr>
      <w:r w:rsidRPr="004C4223">
        <w:rPr>
          <w:rFonts w:cstheme="minorHAnsi"/>
          <w:sz w:val="24"/>
          <w:szCs w:val="24"/>
        </w:rPr>
        <w:drawing>
          <wp:inline distT="0" distB="0" distL="0" distR="0" wp14:anchorId="2C6C5648" wp14:editId="5336D8C7">
            <wp:extent cx="5620534" cy="4105848"/>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20534" cy="4105848"/>
                    </a:xfrm>
                    <a:prstGeom prst="rect">
                      <a:avLst/>
                    </a:prstGeom>
                  </pic:spPr>
                </pic:pic>
              </a:graphicData>
            </a:graphic>
          </wp:inline>
        </w:drawing>
      </w:r>
    </w:p>
    <w:p w14:paraId="4D316089" w14:textId="530C5E28" w:rsidR="004C4223" w:rsidRDefault="004C4223">
      <w:pPr>
        <w:rPr>
          <w:noProof/>
        </w:rPr>
      </w:pPr>
      <w:r>
        <w:rPr>
          <w:rFonts w:cstheme="minorHAnsi"/>
          <w:sz w:val="24"/>
          <w:szCs w:val="24"/>
        </w:rPr>
        <w:lastRenderedPageBreak/>
        <w:t>After this the remapped NDVI is exported to fix some data type and pixel issues. Then the symbology is changed to better display our three categories of vegetation.</w:t>
      </w:r>
      <w:r w:rsidR="0007002D" w:rsidRPr="0007002D">
        <w:rPr>
          <w:noProof/>
        </w:rPr>
        <w:t xml:space="preserve"> </w:t>
      </w:r>
      <w:r w:rsidR="0007002D" w:rsidRPr="0007002D">
        <w:rPr>
          <w:rFonts w:cstheme="minorHAnsi"/>
          <w:sz w:val="24"/>
          <w:szCs w:val="24"/>
        </w:rPr>
        <w:drawing>
          <wp:inline distT="0" distB="0" distL="0" distR="0" wp14:anchorId="6CF57B08" wp14:editId="60C1D8A4">
            <wp:extent cx="5731510" cy="4069080"/>
            <wp:effectExtent l="0" t="0" r="2540" b="7620"/>
            <wp:docPr id="4" name="Content Placeholder 4">
              <a:extLst xmlns:a="http://schemas.openxmlformats.org/drawingml/2006/main">
                <a:ext uri="{FF2B5EF4-FFF2-40B4-BE49-F238E27FC236}">
                  <a16:creationId xmlns:a16="http://schemas.microsoft.com/office/drawing/2014/main" id="{28F12497-24BB-49B6-8B78-0078B8D545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28F12497-24BB-49B6-8B78-0078B8D545E1}"/>
                        </a:ext>
                      </a:extLst>
                    </pic:cNvPr>
                    <pic:cNvPicPr>
                      <a:picLocks noChangeAspect="1"/>
                    </pic:cNvPicPr>
                  </pic:nvPicPr>
                  <pic:blipFill>
                    <a:blip r:embed="rId8"/>
                    <a:stretch>
                      <a:fillRect/>
                    </a:stretch>
                  </pic:blipFill>
                  <pic:spPr>
                    <a:xfrm>
                      <a:off x="0" y="0"/>
                      <a:ext cx="5731510" cy="4069080"/>
                    </a:xfrm>
                    <a:prstGeom prst="rect">
                      <a:avLst/>
                    </a:prstGeom>
                  </pic:spPr>
                </pic:pic>
              </a:graphicData>
            </a:graphic>
          </wp:inline>
        </w:drawing>
      </w:r>
    </w:p>
    <w:p w14:paraId="2B41E58E" w14:textId="77777777" w:rsidR="0007002D" w:rsidRPr="0007002D" w:rsidRDefault="0007002D" w:rsidP="0007002D">
      <w:pPr>
        <w:rPr>
          <w:rFonts w:cstheme="minorHAnsi"/>
          <w:sz w:val="24"/>
          <w:szCs w:val="24"/>
        </w:rPr>
      </w:pPr>
      <w:r w:rsidRPr="0007002D">
        <w:rPr>
          <w:rFonts w:cstheme="minorHAnsi"/>
          <w:sz w:val="24"/>
          <w:szCs w:val="24"/>
          <w:lang w:val="en-US"/>
        </w:rPr>
        <w:t>Barren / Low = Yellow</w:t>
      </w:r>
    </w:p>
    <w:p w14:paraId="1A104BC2" w14:textId="77777777" w:rsidR="0007002D" w:rsidRPr="0007002D" w:rsidRDefault="0007002D" w:rsidP="0007002D">
      <w:pPr>
        <w:rPr>
          <w:rFonts w:cstheme="minorHAnsi"/>
          <w:sz w:val="24"/>
          <w:szCs w:val="24"/>
        </w:rPr>
      </w:pPr>
      <w:r w:rsidRPr="0007002D">
        <w:rPr>
          <w:rFonts w:cstheme="minorHAnsi"/>
          <w:sz w:val="24"/>
          <w:szCs w:val="24"/>
          <w:lang w:val="en-US"/>
        </w:rPr>
        <w:t>Sparse = Blue</w:t>
      </w:r>
    </w:p>
    <w:p w14:paraId="7E371CC7" w14:textId="77777777" w:rsidR="0007002D" w:rsidRPr="0007002D" w:rsidRDefault="0007002D" w:rsidP="0007002D">
      <w:pPr>
        <w:rPr>
          <w:rFonts w:cstheme="minorHAnsi"/>
          <w:sz w:val="24"/>
          <w:szCs w:val="24"/>
        </w:rPr>
      </w:pPr>
      <w:r w:rsidRPr="0007002D">
        <w:rPr>
          <w:rFonts w:cstheme="minorHAnsi"/>
          <w:sz w:val="24"/>
          <w:szCs w:val="24"/>
          <w:lang w:val="en-US"/>
        </w:rPr>
        <w:t>Dense = Red</w:t>
      </w:r>
    </w:p>
    <w:p w14:paraId="1C84FA8D" w14:textId="0886C826" w:rsidR="0007002D" w:rsidRDefault="0007002D">
      <w:pPr>
        <w:rPr>
          <w:rFonts w:cstheme="minorHAnsi"/>
          <w:sz w:val="24"/>
          <w:szCs w:val="24"/>
        </w:rPr>
      </w:pPr>
      <w:r>
        <w:rPr>
          <w:rFonts w:cstheme="minorHAnsi"/>
          <w:sz w:val="24"/>
          <w:szCs w:val="24"/>
        </w:rPr>
        <w:t>Now we are ready to run Zonal Statistics as a table which gives us pixel count and area for each category.</w:t>
      </w:r>
    </w:p>
    <w:p w14:paraId="35B920D6" w14:textId="688C08E9" w:rsidR="0007002D" w:rsidRDefault="0007002D">
      <w:pPr>
        <w:rPr>
          <w:rFonts w:cstheme="minorHAnsi"/>
          <w:sz w:val="24"/>
          <w:szCs w:val="24"/>
        </w:rPr>
      </w:pPr>
      <w:r w:rsidRPr="0007002D">
        <w:rPr>
          <w:rFonts w:cstheme="minorHAnsi"/>
          <w:sz w:val="24"/>
          <w:szCs w:val="24"/>
        </w:rPr>
        <w:drawing>
          <wp:inline distT="0" distB="0" distL="0" distR="0" wp14:anchorId="1032C93F" wp14:editId="075F27F1">
            <wp:extent cx="2876951" cy="110505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876951" cy="1105054"/>
                    </a:xfrm>
                    <a:prstGeom prst="rect">
                      <a:avLst/>
                    </a:prstGeom>
                  </pic:spPr>
                </pic:pic>
              </a:graphicData>
            </a:graphic>
          </wp:inline>
        </w:drawing>
      </w:r>
    </w:p>
    <w:p w14:paraId="5F3ED3F8" w14:textId="334A79B6" w:rsidR="0007002D" w:rsidRDefault="0007002D">
      <w:pPr>
        <w:rPr>
          <w:rFonts w:cstheme="minorHAnsi"/>
          <w:sz w:val="24"/>
          <w:szCs w:val="24"/>
        </w:rPr>
      </w:pPr>
      <w:r>
        <w:rPr>
          <w:rFonts w:cstheme="minorHAnsi"/>
          <w:sz w:val="24"/>
          <w:szCs w:val="24"/>
        </w:rPr>
        <w:t>Square meters are converted to acres and percent change is calculated.</w:t>
      </w:r>
    </w:p>
    <w:p w14:paraId="4B2C0CC0" w14:textId="73F20AD6" w:rsidR="00BB3133" w:rsidRDefault="00BB3133">
      <w:pPr>
        <w:rPr>
          <w:rFonts w:cstheme="minorHAnsi"/>
          <w:sz w:val="24"/>
          <w:szCs w:val="24"/>
        </w:rPr>
      </w:pPr>
    </w:p>
    <w:p w14:paraId="27969740" w14:textId="57352E1E" w:rsidR="00BB3133" w:rsidRDefault="00BB3133">
      <w:pPr>
        <w:rPr>
          <w:rFonts w:cstheme="minorHAnsi"/>
          <w:sz w:val="24"/>
          <w:szCs w:val="24"/>
        </w:rPr>
      </w:pPr>
    </w:p>
    <w:p w14:paraId="2E3713C2" w14:textId="11FDD1AC" w:rsidR="00BB3133" w:rsidRDefault="00BB3133">
      <w:pPr>
        <w:rPr>
          <w:rFonts w:cstheme="minorHAnsi"/>
          <w:sz w:val="24"/>
          <w:szCs w:val="24"/>
        </w:rPr>
      </w:pPr>
    </w:p>
    <w:p w14:paraId="51615EF1" w14:textId="77777777" w:rsidR="00BB3133" w:rsidRDefault="00BB3133">
      <w:pPr>
        <w:rPr>
          <w:rFonts w:cstheme="minorHAnsi"/>
          <w:sz w:val="24"/>
          <w:szCs w:val="24"/>
        </w:rPr>
      </w:pPr>
    </w:p>
    <w:tbl>
      <w:tblPr>
        <w:tblStyle w:val="TableGrid"/>
        <w:tblW w:w="10165" w:type="dxa"/>
        <w:tblLook w:val="04A0" w:firstRow="1" w:lastRow="0" w:firstColumn="1" w:lastColumn="0" w:noHBand="0" w:noVBand="1"/>
      </w:tblPr>
      <w:tblGrid>
        <w:gridCol w:w="1367"/>
        <w:gridCol w:w="1240"/>
        <w:gridCol w:w="1240"/>
        <w:gridCol w:w="2537"/>
        <w:gridCol w:w="1240"/>
        <w:gridCol w:w="2541"/>
      </w:tblGrid>
      <w:tr w:rsidR="00BB3133" w14:paraId="1A14EF86" w14:textId="77777777" w:rsidTr="00BB3133">
        <w:tc>
          <w:tcPr>
            <w:tcW w:w="1218" w:type="dxa"/>
          </w:tcPr>
          <w:p w14:paraId="3B469E62" w14:textId="6EC79DB2" w:rsidR="00BB3133" w:rsidRDefault="00BB3133">
            <w:pPr>
              <w:rPr>
                <w:rFonts w:cstheme="minorHAnsi"/>
                <w:sz w:val="24"/>
                <w:szCs w:val="24"/>
              </w:rPr>
            </w:pPr>
            <w:r>
              <w:rPr>
                <w:rFonts w:cstheme="minorHAnsi"/>
                <w:sz w:val="24"/>
                <w:szCs w:val="24"/>
              </w:rPr>
              <w:lastRenderedPageBreak/>
              <w:t>Category</w:t>
            </w:r>
          </w:p>
        </w:tc>
        <w:tc>
          <w:tcPr>
            <w:tcW w:w="1108" w:type="dxa"/>
          </w:tcPr>
          <w:p w14:paraId="1F36DAC3" w14:textId="6DE7F89B" w:rsidR="00BB3133" w:rsidRDefault="00BB3133">
            <w:pPr>
              <w:rPr>
                <w:rFonts w:cstheme="minorHAnsi"/>
                <w:sz w:val="24"/>
                <w:szCs w:val="24"/>
              </w:rPr>
            </w:pPr>
            <w:r>
              <w:rPr>
                <w:rFonts w:cstheme="minorHAnsi"/>
                <w:sz w:val="24"/>
                <w:szCs w:val="24"/>
              </w:rPr>
              <w:t>2015Acres</w:t>
            </w:r>
          </w:p>
        </w:tc>
        <w:tc>
          <w:tcPr>
            <w:tcW w:w="1108" w:type="dxa"/>
          </w:tcPr>
          <w:p w14:paraId="1673376B" w14:textId="36A95375" w:rsidR="00BB3133" w:rsidRDefault="00BB3133">
            <w:pPr>
              <w:rPr>
                <w:rFonts w:cstheme="minorHAnsi"/>
                <w:sz w:val="24"/>
                <w:szCs w:val="24"/>
              </w:rPr>
            </w:pPr>
            <w:r>
              <w:rPr>
                <w:rFonts w:cstheme="minorHAnsi"/>
                <w:sz w:val="24"/>
                <w:szCs w:val="24"/>
              </w:rPr>
              <w:t>2017Acres</w:t>
            </w:r>
          </w:p>
        </w:tc>
        <w:tc>
          <w:tcPr>
            <w:tcW w:w="2237" w:type="dxa"/>
          </w:tcPr>
          <w:p w14:paraId="5D21CFC6" w14:textId="101A0885" w:rsidR="00BB3133" w:rsidRDefault="00BB3133">
            <w:pPr>
              <w:rPr>
                <w:rFonts w:cstheme="minorHAnsi"/>
                <w:sz w:val="24"/>
                <w:szCs w:val="24"/>
              </w:rPr>
            </w:pPr>
            <w:r>
              <w:rPr>
                <w:rFonts w:cstheme="minorHAnsi"/>
                <w:sz w:val="24"/>
                <w:szCs w:val="24"/>
              </w:rPr>
              <w:t>2017%changefrom2015</w:t>
            </w:r>
          </w:p>
        </w:tc>
        <w:tc>
          <w:tcPr>
            <w:tcW w:w="1108" w:type="dxa"/>
          </w:tcPr>
          <w:p w14:paraId="752CB8D7" w14:textId="5E2FCBBB" w:rsidR="00BB3133" w:rsidRDefault="00BB3133">
            <w:pPr>
              <w:rPr>
                <w:rFonts w:cstheme="minorHAnsi"/>
                <w:sz w:val="24"/>
                <w:szCs w:val="24"/>
              </w:rPr>
            </w:pPr>
            <w:r>
              <w:rPr>
                <w:rFonts w:cstheme="minorHAnsi"/>
                <w:sz w:val="24"/>
                <w:szCs w:val="24"/>
              </w:rPr>
              <w:t>2020Acres</w:t>
            </w:r>
          </w:p>
        </w:tc>
        <w:tc>
          <w:tcPr>
            <w:tcW w:w="3386" w:type="dxa"/>
          </w:tcPr>
          <w:p w14:paraId="4FBC0F1C" w14:textId="446F2188" w:rsidR="00BB3133" w:rsidRDefault="00BB3133">
            <w:pPr>
              <w:rPr>
                <w:rFonts w:cstheme="minorHAnsi"/>
                <w:sz w:val="24"/>
                <w:szCs w:val="24"/>
              </w:rPr>
            </w:pPr>
            <w:r>
              <w:rPr>
                <w:rFonts w:cstheme="minorHAnsi"/>
                <w:sz w:val="24"/>
                <w:szCs w:val="24"/>
              </w:rPr>
              <w:t>2020%changefrom2017</w:t>
            </w:r>
          </w:p>
        </w:tc>
      </w:tr>
      <w:tr w:rsidR="00BB3133" w14:paraId="02EE8E77" w14:textId="77777777" w:rsidTr="00BB3133">
        <w:tc>
          <w:tcPr>
            <w:tcW w:w="1218" w:type="dxa"/>
          </w:tcPr>
          <w:p w14:paraId="3035ABF1" w14:textId="688C3842" w:rsidR="00BB3133" w:rsidRDefault="00BB3133">
            <w:pPr>
              <w:rPr>
                <w:rFonts w:cstheme="minorHAnsi"/>
                <w:sz w:val="24"/>
                <w:szCs w:val="24"/>
              </w:rPr>
            </w:pPr>
            <w:r>
              <w:rPr>
                <w:rFonts w:cstheme="minorHAnsi"/>
                <w:sz w:val="24"/>
                <w:szCs w:val="24"/>
              </w:rPr>
              <w:t>Barren/Low</w:t>
            </w:r>
          </w:p>
        </w:tc>
        <w:tc>
          <w:tcPr>
            <w:tcW w:w="1108" w:type="dxa"/>
          </w:tcPr>
          <w:p w14:paraId="1612023D" w14:textId="66ECC591" w:rsidR="00BB3133" w:rsidRDefault="00BB3133">
            <w:pPr>
              <w:rPr>
                <w:rFonts w:cstheme="minorHAnsi"/>
                <w:sz w:val="24"/>
                <w:szCs w:val="24"/>
              </w:rPr>
            </w:pPr>
            <w:r>
              <w:rPr>
                <w:rFonts w:cstheme="minorHAnsi"/>
                <w:sz w:val="24"/>
                <w:szCs w:val="24"/>
              </w:rPr>
              <w:t>171.17</w:t>
            </w:r>
          </w:p>
        </w:tc>
        <w:tc>
          <w:tcPr>
            <w:tcW w:w="1108" w:type="dxa"/>
          </w:tcPr>
          <w:p w14:paraId="4BEC8ECA" w14:textId="7311F79E" w:rsidR="00BB3133" w:rsidRDefault="00BB3133">
            <w:pPr>
              <w:rPr>
                <w:rFonts w:cstheme="minorHAnsi"/>
                <w:sz w:val="24"/>
                <w:szCs w:val="24"/>
              </w:rPr>
            </w:pPr>
            <w:r>
              <w:rPr>
                <w:rFonts w:cstheme="minorHAnsi"/>
                <w:sz w:val="24"/>
                <w:szCs w:val="24"/>
              </w:rPr>
              <w:t>359.87</w:t>
            </w:r>
          </w:p>
        </w:tc>
        <w:tc>
          <w:tcPr>
            <w:tcW w:w="2237" w:type="dxa"/>
          </w:tcPr>
          <w:p w14:paraId="4D2EB0CD" w14:textId="607003B6" w:rsidR="00BB3133" w:rsidRDefault="00BB3133">
            <w:pPr>
              <w:rPr>
                <w:rFonts w:cstheme="minorHAnsi"/>
                <w:sz w:val="24"/>
                <w:szCs w:val="24"/>
              </w:rPr>
            </w:pPr>
            <w:r>
              <w:rPr>
                <w:rFonts w:cstheme="minorHAnsi"/>
                <w:sz w:val="24"/>
                <w:szCs w:val="24"/>
              </w:rPr>
              <w:t>+71</w:t>
            </w:r>
          </w:p>
        </w:tc>
        <w:tc>
          <w:tcPr>
            <w:tcW w:w="1108" w:type="dxa"/>
          </w:tcPr>
          <w:p w14:paraId="13418503" w14:textId="5E282E10" w:rsidR="00BB3133" w:rsidRDefault="00BB3133">
            <w:pPr>
              <w:rPr>
                <w:rFonts w:cstheme="minorHAnsi"/>
                <w:sz w:val="24"/>
                <w:szCs w:val="24"/>
              </w:rPr>
            </w:pPr>
            <w:r>
              <w:rPr>
                <w:rFonts w:cstheme="minorHAnsi"/>
                <w:sz w:val="24"/>
                <w:szCs w:val="24"/>
              </w:rPr>
              <w:t>240.36</w:t>
            </w:r>
          </w:p>
        </w:tc>
        <w:tc>
          <w:tcPr>
            <w:tcW w:w="3386" w:type="dxa"/>
          </w:tcPr>
          <w:p w14:paraId="53988414" w14:textId="6F2417F3" w:rsidR="00BB3133" w:rsidRDefault="00BB3133">
            <w:pPr>
              <w:rPr>
                <w:rFonts w:cstheme="minorHAnsi"/>
                <w:sz w:val="24"/>
                <w:szCs w:val="24"/>
              </w:rPr>
            </w:pPr>
            <w:r>
              <w:rPr>
                <w:rFonts w:cstheme="minorHAnsi"/>
                <w:sz w:val="24"/>
                <w:szCs w:val="24"/>
              </w:rPr>
              <w:t>-40</w:t>
            </w:r>
          </w:p>
        </w:tc>
      </w:tr>
      <w:tr w:rsidR="00BB3133" w14:paraId="69E7247B" w14:textId="77777777" w:rsidTr="00BB3133">
        <w:tc>
          <w:tcPr>
            <w:tcW w:w="1218" w:type="dxa"/>
          </w:tcPr>
          <w:p w14:paraId="14DC2B4C" w14:textId="5AE4C144" w:rsidR="00BB3133" w:rsidRDefault="00BB3133">
            <w:pPr>
              <w:rPr>
                <w:rFonts w:cstheme="minorHAnsi"/>
                <w:sz w:val="24"/>
                <w:szCs w:val="24"/>
              </w:rPr>
            </w:pPr>
            <w:r>
              <w:rPr>
                <w:rFonts w:cstheme="minorHAnsi"/>
                <w:sz w:val="24"/>
                <w:szCs w:val="24"/>
              </w:rPr>
              <w:t>Sparse</w:t>
            </w:r>
          </w:p>
        </w:tc>
        <w:tc>
          <w:tcPr>
            <w:tcW w:w="1108" w:type="dxa"/>
          </w:tcPr>
          <w:p w14:paraId="5D75C1B3" w14:textId="1B923D40" w:rsidR="00BB3133" w:rsidRDefault="00BB3133">
            <w:pPr>
              <w:rPr>
                <w:rFonts w:cstheme="minorHAnsi"/>
                <w:sz w:val="24"/>
                <w:szCs w:val="24"/>
              </w:rPr>
            </w:pPr>
            <w:r>
              <w:rPr>
                <w:rFonts w:cstheme="minorHAnsi"/>
                <w:sz w:val="24"/>
                <w:szCs w:val="24"/>
              </w:rPr>
              <w:t>24320.95</w:t>
            </w:r>
          </w:p>
        </w:tc>
        <w:tc>
          <w:tcPr>
            <w:tcW w:w="1108" w:type="dxa"/>
          </w:tcPr>
          <w:p w14:paraId="0994DEA0" w14:textId="0C20CAB1" w:rsidR="00BB3133" w:rsidRDefault="00BB3133">
            <w:pPr>
              <w:rPr>
                <w:rFonts w:cstheme="minorHAnsi"/>
                <w:sz w:val="24"/>
                <w:szCs w:val="24"/>
              </w:rPr>
            </w:pPr>
            <w:r>
              <w:rPr>
                <w:rFonts w:cstheme="minorHAnsi"/>
                <w:sz w:val="24"/>
                <w:szCs w:val="24"/>
              </w:rPr>
              <w:t>27591.32</w:t>
            </w:r>
          </w:p>
        </w:tc>
        <w:tc>
          <w:tcPr>
            <w:tcW w:w="2237" w:type="dxa"/>
          </w:tcPr>
          <w:p w14:paraId="2F2D5780" w14:textId="6B3D4D32" w:rsidR="00BB3133" w:rsidRDefault="00BB3133">
            <w:pPr>
              <w:rPr>
                <w:rFonts w:cstheme="minorHAnsi"/>
                <w:sz w:val="24"/>
                <w:szCs w:val="24"/>
              </w:rPr>
            </w:pPr>
            <w:r>
              <w:rPr>
                <w:rFonts w:cstheme="minorHAnsi"/>
                <w:sz w:val="24"/>
                <w:szCs w:val="24"/>
              </w:rPr>
              <w:t>+12</w:t>
            </w:r>
          </w:p>
        </w:tc>
        <w:tc>
          <w:tcPr>
            <w:tcW w:w="1108" w:type="dxa"/>
          </w:tcPr>
          <w:p w14:paraId="798285E4" w14:textId="70B381C4" w:rsidR="00BB3133" w:rsidRDefault="00BB3133">
            <w:pPr>
              <w:rPr>
                <w:rFonts w:cstheme="minorHAnsi"/>
                <w:sz w:val="24"/>
                <w:szCs w:val="24"/>
              </w:rPr>
            </w:pPr>
            <w:r>
              <w:rPr>
                <w:rFonts w:cstheme="minorHAnsi"/>
                <w:sz w:val="24"/>
                <w:szCs w:val="24"/>
              </w:rPr>
              <w:t>27506.39</w:t>
            </w:r>
          </w:p>
        </w:tc>
        <w:tc>
          <w:tcPr>
            <w:tcW w:w="3386" w:type="dxa"/>
          </w:tcPr>
          <w:p w14:paraId="1F57651B" w14:textId="34B1448B" w:rsidR="00BB3133" w:rsidRDefault="00BB3133">
            <w:pPr>
              <w:rPr>
                <w:rFonts w:cstheme="minorHAnsi"/>
                <w:sz w:val="24"/>
                <w:szCs w:val="24"/>
              </w:rPr>
            </w:pPr>
            <w:r>
              <w:rPr>
                <w:rFonts w:cstheme="minorHAnsi"/>
                <w:sz w:val="24"/>
                <w:szCs w:val="24"/>
              </w:rPr>
              <w:t>-0.3</w:t>
            </w:r>
          </w:p>
        </w:tc>
      </w:tr>
      <w:tr w:rsidR="00BB3133" w14:paraId="6781EA74" w14:textId="77777777" w:rsidTr="00BB3133">
        <w:tc>
          <w:tcPr>
            <w:tcW w:w="1218" w:type="dxa"/>
          </w:tcPr>
          <w:p w14:paraId="636F7399" w14:textId="21B99C5D" w:rsidR="00BB3133" w:rsidRDefault="00BB3133">
            <w:pPr>
              <w:rPr>
                <w:rFonts w:cstheme="minorHAnsi"/>
                <w:sz w:val="24"/>
                <w:szCs w:val="24"/>
              </w:rPr>
            </w:pPr>
            <w:r>
              <w:rPr>
                <w:rFonts w:cstheme="minorHAnsi"/>
                <w:sz w:val="24"/>
                <w:szCs w:val="24"/>
              </w:rPr>
              <w:t>Dense</w:t>
            </w:r>
          </w:p>
        </w:tc>
        <w:tc>
          <w:tcPr>
            <w:tcW w:w="1108" w:type="dxa"/>
          </w:tcPr>
          <w:p w14:paraId="45B2AA85" w14:textId="5D079589" w:rsidR="00BB3133" w:rsidRDefault="00BB3133">
            <w:pPr>
              <w:rPr>
                <w:rFonts w:cstheme="minorHAnsi"/>
                <w:sz w:val="24"/>
                <w:szCs w:val="24"/>
              </w:rPr>
            </w:pPr>
            <w:r>
              <w:rPr>
                <w:rFonts w:cstheme="minorHAnsi"/>
                <w:sz w:val="24"/>
                <w:szCs w:val="24"/>
              </w:rPr>
              <w:t>6252.91</w:t>
            </w:r>
          </w:p>
        </w:tc>
        <w:tc>
          <w:tcPr>
            <w:tcW w:w="1108" w:type="dxa"/>
          </w:tcPr>
          <w:p w14:paraId="72448668" w14:textId="58AF3F34" w:rsidR="00BB3133" w:rsidRDefault="00BB3133">
            <w:pPr>
              <w:rPr>
                <w:rFonts w:cstheme="minorHAnsi"/>
                <w:sz w:val="24"/>
                <w:szCs w:val="24"/>
              </w:rPr>
            </w:pPr>
            <w:r>
              <w:rPr>
                <w:rFonts w:cstheme="minorHAnsi"/>
                <w:sz w:val="24"/>
                <w:szCs w:val="24"/>
              </w:rPr>
              <w:t>2793.85</w:t>
            </w:r>
          </w:p>
        </w:tc>
        <w:tc>
          <w:tcPr>
            <w:tcW w:w="2237" w:type="dxa"/>
          </w:tcPr>
          <w:p w14:paraId="49E538AB" w14:textId="2CC4CE15" w:rsidR="00BB3133" w:rsidRDefault="00BB3133">
            <w:pPr>
              <w:rPr>
                <w:rFonts w:cstheme="minorHAnsi"/>
                <w:sz w:val="24"/>
                <w:szCs w:val="24"/>
              </w:rPr>
            </w:pPr>
            <w:r>
              <w:rPr>
                <w:rFonts w:cstheme="minorHAnsi"/>
                <w:sz w:val="24"/>
                <w:szCs w:val="24"/>
              </w:rPr>
              <w:t>-76.5</w:t>
            </w:r>
          </w:p>
        </w:tc>
        <w:tc>
          <w:tcPr>
            <w:tcW w:w="1108" w:type="dxa"/>
          </w:tcPr>
          <w:p w14:paraId="79BBDFBE" w14:textId="13642997" w:rsidR="00BB3133" w:rsidRDefault="00BB3133">
            <w:pPr>
              <w:rPr>
                <w:rFonts w:cstheme="minorHAnsi"/>
                <w:sz w:val="24"/>
                <w:szCs w:val="24"/>
              </w:rPr>
            </w:pPr>
            <w:r>
              <w:rPr>
                <w:rFonts w:cstheme="minorHAnsi"/>
                <w:sz w:val="24"/>
                <w:szCs w:val="24"/>
              </w:rPr>
              <w:t>2998.29</w:t>
            </w:r>
          </w:p>
        </w:tc>
        <w:tc>
          <w:tcPr>
            <w:tcW w:w="3386" w:type="dxa"/>
          </w:tcPr>
          <w:p w14:paraId="3783843E" w14:textId="6F923A2A" w:rsidR="00BB3133" w:rsidRDefault="00BB3133">
            <w:pPr>
              <w:rPr>
                <w:rFonts w:cstheme="minorHAnsi"/>
                <w:sz w:val="24"/>
                <w:szCs w:val="24"/>
              </w:rPr>
            </w:pPr>
            <w:r>
              <w:rPr>
                <w:rFonts w:cstheme="minorHAnsi"/>
                <w:sz w:val="24"/>
                <w:szCs w:val="24"/>
              </w:rPr>
              <w:t>+7</w:t>
            </w:r>
          </w:p>
        </w:tc>
      </w:tr>
    </w:tbl>
    <w:p w14:paraId="520857EF" w14:textId="77777777" w:rsidR="00605B78" w:rsidRPr="005E2E6C" w:rsidRDefault="00605B78">
      <w:pPr>
        <w:rPr>
          <w:rFonts w:cstheme="minorHAnsi"/>
          <w:sz w:val="24"/>
          <w:szCs w:val="24"/>
        </w:rPr>
      </w:pPr>
    </w:p>
    <w:p w14:paraId="1DBDE96D" w14:textId="49A2C054" w:rsidR="00605B78" w:rsidRDefault="00605B78">
      <w:pPr>
        <w:rPr>
          <w:rFonts w:cstheme="minorHAnsi"/>
          <w:sz w:val="24"/>
          <w:szCs w:val="24"/>
        </w:rPr>
      </w:pPr>
      <w:r>
        <w:rPr>
          <w:rFonts w:cstheme="minorHAnsi"/>
          <w:sz w:val="24"/>
          <w:szCs w:val="24"/>
        </w:rPr>
        <w:t xml:space="preserve">Foolishly I did not begin with clipping down the rasters to Cache Creek Wilderness, instead I was trying to do the clip after the NDVI was produced. This </w:t>
      </w:r>
      <w:r w:rsidR="00DC3D2B">
        <w:rPr>
          <w:rFonts w:cstheme="minorHAnsi"/>
          <w:sz w:val="24"/>
          <w:szCs w:val="24"/>
        </w:rPr>
        <w:t>led</w:t>
      </w:r>
      <w:r>
        <w:rPr>
          <w:rFonts w:cstheme="minorHAnsi"/>
          <w:sz w:val="24"/>
          <w:szCs w:val="24"/>
        </w:rPr>
        <w:t xml:space="preserve"> to delays as I tried to figure out why I was not producing accurate NDVIs. The problem was a small amount of cloud cover on the eastern side of my Landsat image which I did not notice because I was tunnel visioning on the Cache Creek Wilderness Area. Once I clipped them down before the NDVI production everything went much smoother. </w:t>
      </w:r>
    </w:p>
    <w:p w14:paraId="69CA69C3" w14:textId="77777777" w:rsidR="00AE28C1" w:rsidRDefault="00AE28C1">
      <w:pPr>
        <w:rPr>
          <w:rFonts w:cstheme="minorHAnsi"/>
          <w:sz w:val="24"/>
          <w:szCs w:val="24"/>
        </w:rPr>
      </w:pPr>
    </w:p>
    <w:p w14:paraId="75B6FFBE" w14:textId="62441AF1" w:rsidR="00DC3D2B" w:rsidRDefault="00DC3D2B">
      <w:pPr>
        <w:rPr>
          <w:rFonts w:cstheme="minorHAnsi"/>
          <w:sz w:val="24"/>
          <w:szCs w:val="24"/>
        </w:rPr>
      </w:pPr>
      <w:r>
        <w:rPr>
          <w:rFonts w:cstheme="minorHAnsi"/>
          <w:sz w:val="24"/>
          <w:szCs w:val="24"/>
        </w:rPr>
        <w:t xml:space="preserve">Normalized Difference Vegetation Index </w:t>
      </w:r>
      <w:r w:rsidR="003E3DA5">
        <w:rPr>
          <w:rFonts w:cstheme="minorHAnsi"/>
          <w:sz w:val="24"/>
          <w:szCs w:val="24"/>
        </w:rPr>
        <w:t xml:space="preserve">can be defined as NIR - RED / NIR + RED. Using this </w:t>
      </w:r>
      <w:r w:rsidR="00AE28C1">
        <w:rPr>
          <w:rFonts w:cstheme="minorHAnsi"/>
          <w:sz w:val="24"/>
          <w:szCs w:val="24"/>
        </w:rPr>
        <w:t>formula,</w:t>
      </w:r>
      <w:r w:rsidR="003E3DA5">
        <w:rPr>
          <w:rFonts w:cstheme="minorHAnsi"/>
          <w:sz w:val="24"/>
          <w:szCs w:val="24"/>
        </w:rPr>
        <w:t xml:space="preserve"> the density of vegetation at a given point in the image is equal to the difference between the intensity of the reflected light in the infrared and red range is divided by the sum of the intensities. </w:t>
      </w:r>
      <w:r w:rsidR="00AE6478">
        <w:rPr>
          <w:rFonts w:cstheme="minorHAnsi"/>
          <w:sz w:val="24"/>
          <w:szCs w:val="24"/>
        </w:rPr>
        <w:t xml:space="preserve">The index generally produces values from -1.0 to 1.0, higher values meaning more and healthy vegetation and lower values meaning less or no vegetation. Cache Creek Wilderness has little to no development so </w:t>
      </w:r>
      <w:r w:rsidR="00151A68">
        <w:rPr>
          <w:rFonts w:cstheme="minorHAnsi"/>
          <w:sz w:val="24"/>
          <w:szCs w:val="24"/>
        </w:rPr>
        <w:t>almost all the values are from natural processes (no farming which can give high values, no human development which can give low values).</w:t>
      </w:r>
    </w:p>
    <w:p w14:paraId="2AC426DA" w14:textId="57FB3CEA" w:rsidR="00605B78" w:rsidRDefault="00605B78">
      <w:pPr>
        <w:rPr>
          <w:rFonts w:cstheme="minorHAnsi"/>
          <w:sz w:val="24"/>
          <w:szCs w:val="24"/>
        </w:rPr>
      </w:pPr>
    </w:p>
    <w:p w14:paraId="5C5CC59B" w14:textId="3EBF1888" w:rsidR="007301E0" w:rsidRPr="005E2E6C" w:rsidRDefault="007301E0">
      <w:pPr>
        <w:rPr>
          <w:rFonts w:cstheme="minorHAnsi"/>
          <w:sz w:val="24"/>
          <w:szCs w:val="24"/>
        </w:rPr>
      </w:pPr>
      <w:r>
        <w:rPr>
          <w:rFonts w:cstheme="minorHAnsi"/>
          <w:sz w:val="24"/>
          <w:szCs w:val="24"/>
        </w:rPr>
        <w:t xml:space="preserve">The main impacts on vegetation from the fire where on the Barren / Low category and the Dense category with the former increasing sharply and the latter decreasing dramatically. This is to be expected after a large fire, but I was expecting to see more change in the Sparse category. </w:t>
      </w:r>
    </w:p>
    <w:p w14:paraId="77FB8998" w14:textId="77777777" w:rsidR="005E2E6C" w:rsidRDefault="005E2E6C"/>
    <w:p w14:paraId="52D4ABB7" w14:textId="77777777" w:rsidR="005E2E6C" w:rsidRDefault="005E2E6C"/>
    <w:sectPr w:rsidR="005E2E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E6C"/>
    <w:rsid w:val="0007002D"/>
    <w:rsid w:val="00151A68"/>
    <w:rsid w:val="00204E60"/>
    <w:rsid w:val="00330A05"/>
    <w:rsid w:val="003310D6"/>
    <w:rsid w:val="00351E6B"/>
    <w:rsid w:val="003E3DA5"/>
    <w:rsid w:val="004C4223"/>
    <w:rsid w:val="005E2E6C"/>
    <w:rsid w:val="00604E9F"/>
    <w:rsid w:val="00605B78"/>
    <w:rsid w:val="006F659D"/>
    <w:rsid w:val="007301E0"/>
    <w:rsid w:val="00824D49"/>
    <w:rsid w:val="0098648C"/>
    <w:rsid w:val="00AB4AE9"/>
    <w:rsid w:val="00AE28C1"/>
    <w:rsid w:val="00AE6478"/>
    <w:rsid w:val="00BB3133"/>
    <w:rsid w:val="00DC3D2B"/>
    <w:rsid w:val="00FD0D43"/>
    <w:rsid w:val="00FD571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53914"/>
  <w15:chartTrackingRefBased/>
  <w15:docId w15:val="{70BC88C3-EA9C-496E-8A10-98E7E4218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layer--absolute">
    <w:name w:val="textlayer--absolute"/>
    <w:basedOn w:val="DefaultParagraphFont"/>
    <w:rsid w:val="005E2E6C"/>
  </w:style>
  <w:style w:type="table" w:styleId="TableGrid">
    <w:name w:val="Table Grid"/>
    <w:basedOn w:val="TableNormal"/>
    <w:uiPriority w:val="39"/>
    <w:rsid w:val="000700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5045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492</Words>
  <Characters>2805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SUPREME NECK PROTEKT0R</dc:creator>
  <cp:keywords/>
  <dc:description/>
  <cp:lastModifiedBy>SUPREME NECK PROTEKT0R</cp:lastModifiedBy>
  <cp:revision>2</cp:revision>
  <dcterms:created xsi:type="dcterms:W3CDTF">2021-05-19T00:11:00Z</dcterms:created>
  <dcterms:modified xsi:type="dcterms:W3CDTF">2021-05-19T00:11:00Z</dcterms:modified>
</cp:coreProperties>
</file>