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203B" w:rsidRPr="00070848" w:rsidRDefault="0080203B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0848">
        <w:rPr>
          <w:rFonts w:ascii="Times New Roman" w:hAnsi="Times New Roman" w:cs="Times New Roman"/>
          <w:sz w:val="24"/>
          <w:szCs w:val="24"/>
        </w:rPr>
        <w:t>Nahila Ahsan</w:t>
      </w:r>
    </w:p>
    <w:p w:rsidR="0080203B" w:rsidRPr="00070848" w:rsidRDefault="0080203B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0848">
        <w:rPr>
          <w:rFonts w:ascii="Times New Roman" w:hAnsi="Times New Roman" w:cs="Times New Roman"/>
          <w:sz w:val="24"/>
          <w:szCs w:val="24"/>
        </w:rPr>
        <w:t>Geography 385: Web GIS</w:t>
      </w:r>
    </w:p>
    <w:p w:rsidR="0080203B" w:rsidRPr="00070848" w:rsidRDefault="0080203B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0848">
        <w:rPr>
          <w:rFonts w:ascii="Times New Roman" w:hAnsi="Times New Roman" w:cs="Times New Roman"/>
          <w:sz w:val="24"/>
          <w:szCs w:val="24"/>
        </w:rPr>
        <w:t>Professor Nathan Jennings</w:t>
      </w:r>
    </w:p>
    <w:p w:rsidR="0080203B" w:rsidRPr="00070848" w:rsidRDefault="0080203B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0848">
        <w:rPr>
          <w:rFonts w:ascii="Times New Roman" w:hAnsi="Times New Roman" w:cs="Times New Roman"/>
          <w:sz w:val="24"/>
          <w:szCs w:val="24"/>
        </w:rPr>
        <w:t>December 12, 2017</w:t>
      </w:r>
    </w:p>
    <w:p w:rsidR="0080203B" w:rsidRPr="00070848" w:rsidRDefault="0080203B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203B" w:rsidRPr="003C3631" w:rsidRDefault="0080203B" w:rsidP="00070848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4"/>
        </w:rPr>
      </w:pPr>
      <w:r w:rsidRPr="003C3631">
        <w:rPr>
          <w:rFonts w:ascii="Times New Roman" w:hAnsi="Times New Roman" w:cs="Times New Roman"/>
          <w:i/>
          <w:sz w:val="28"/>
          <w:szCs w:val="24"/>
        </w:rPr>
        <w:t>Demographics of the North San Joaquin Valley (NSJV): Web Map Application</w:t>
      </w:r>
    </w:p>
    <w:p w:rsidR="0080203B" w:rsidRPr="00070848" w:rsidRDefault="0080203B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203B" w:rsidRPr="00070848" w:rsidRDefault="0080203B" w:rsidP="0080203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70848">
        <w:rPr>
          <w:rFonts w:ascii="Times New Roman" w:hAnsi="Times New Roman" w:cs="Times New Roman"/>
          <w:b/>
          <w:sz w:val="24"/>
          <w:szCs w:val="24"/>
          <w:u w:val="single"/>
        </w:rPr>
        <w:t>Project Summary</w:t>
      </w:r>
    </w:p>
    <w:p w:rsidR="00070848" w:rsidRPr="00070848" w:rsidRDefault="00070848" w:rsidP="00070848">
      <w:pPr>
        <w:pStyle w:val="m2897831093032542300gmail-msonormal"/>
        <w:shd w:val="clear" w:color="auto" w:fill="FFFFFF"/>
        <w:spacing w:after="0" w:afterAutospacing="0"/>
        <w:rPr>
          <w:color w:val="222222"/>
        </w:rPr>
      </w:pPr>
      <w:r w:rsidRPr="00070848">
        <w:rPr>
          <w:color w:val="222222"/>
        </w:rPr>
        <w:t>The Demographics of the North San Joaquin Valley (NSJV) is</w:t>
      </w:r>
      <w:r>
        <w:rPr>
          <w:color w:val="222222"/>
        </w:rPr>
        <w:t xml:space="preserve"> a web mapping application that looks at multiple data indicators for the North San Joaquin Valley</w:t>
      </w:r>
      <w:r w:rsidR="003E0C2B">
        <w:rPr>
          <w:color w:val="222222"/>
        </w:rPr>
        <w:t xml:space="preserve">. Multiple indicators display data on the census tract level, while others include zip code, census block level, and county. Most of the data is focused on the NSJV with a few indicators covering the United States on multiple geographic levels. </w:t>
      </w:r>
    </w:p>
    <w:p w:rsidR="00070848" w:rsidRDefault="00070848" w:rsidP="00070848">
      <w:pPr>
        <w:pStyle w:val="m2897831093032542300gmail-msonormal"/>
        <w:shd w:val="clear" w:color="auto" w:fill="FFFFFF"/>
        <w:spacing w:after="0" w:afterAutospacing="0"/>
        <w:rPr>
          <w:color w:val="222222"/>
        </w:rPr>
      </w:pPr>
      <w:r>
        <w:rPr>
          <w:color w:val="222222"/>
        </w:rPr>
        <w:t xml:space="preserve">The map features </w:t>
      </w:r>
      <w:r w:rsidRPr="00070848">
        <w:rPr>
          <w:color w:val="222222"/>
        </w:rPr>
        <w:t xml:space="preserve">multiple layers </w:t>
      </w:r>
      <w:r>
        <w:rPr>
          <w:color w:val="222222"/>
        </w:rPr>
        <w:t>that are clickable and can be turned on and off. Users can also filter the da</w:t>
      </w:r>
      <w:r w:rsidR="003E0C2B">
        <w:rPr>
          <w:color w:val="222222"/>
        </w:rPr>
        <w:t xml:space="preserve">ta and see results in table form and on the map. </w:t>
      </w:r>
    </w:p>
    <w:p w:rsidR="00070848" w:rsidRPr="00070848" w:rsidRDefault="00070848" w:rsidP="00070848">
      <w:pPr>
        <w:pStyle w:val="m2897831093032542300gmail-msonormal"/>
        <w:shd w:val="clear" w:color="auto" w:fill="FFFFFF"/>
        <w:spacing w:after="0" w:afterAutospacing="0"/>
        <w:rPr>
          <w:color w:val="222222"/>
        </w:rPr>
      </w:pPr>
      <w:r>
        <w:rPr>
          <w:color w:val="222222"/>
        </w:rPr>
        <w:t>The following is a list of indicators on the map:</w:t>
      </w:r>
    </w:p>
    <w:p w:rsidR="00070848" w:rsidRPr="00070848" w:rsidRDefault="00070848" w:rsidP="00070848">
      <w:pPr>
        <w:pStyle w:val="m2897831093032542300gmail-msolistparagraph"/>
        <w:numPr>
          <w:ilvl w:val="0"/>
          <w:numId w:val="3"/>
        </w:numPr>
        <w:shd w:val="clear" w:color="auto" w:fill="FFFFFF"/>
        <w:spacing w:after="0" w:afterAutospacing="0"/>
        <w:rPr>
          <w:color w:val="222222"/>
        </w:rPr>
      </w:pPr>
      <w:r w:rsidRPr="00070848">
        <w:rPr>
          <w:color w:val="222222"/>
        </w:rPr>
        <w:t>educational attainment: percent of the population that has a Bachelor’s degree, age 25+</w:t>
      </w:r>
    </w:p>
    <w:p w:rsidR="00070848" w:rsidRPr="00070848" w:rsidRDefault="00070848" w:rsidP="00070848">
      <w:pPr>
        <w:pStyle w:val="m2897831093032542300gmail-msolistparagraph"/>
        <w:numPr>
          <w:ilvl w:val="0"/>
          <w:numId w:val="3"/>
        </w:numPr>
        <w:shd w:val="clear" w:color="auto" w:fill="FFFFFF"/>
        <w:spacing w:after="0" w:afterAutospacing="0"/>
        <w:rPr>
          <w:color w:val="222222"/>
        </w:rPr>
      </w:pPr>
      <w:r w:rsidRPr="00070848">
        <w:rPr>
          <w:color w:val="222222"/>
        </w:rPr>
        <w:t>homeownership: percentage of the population/households that own their homes</w:t>
      </w:r>
    </w:p>
    <w:p w:rsidR="00070848" w:rsidRDefault="003E0C2B" w:rsidP="00070848">
      <w:pPr>
        <w:pStyle w:val="m2897831093032542300gmail-msolistparagraph"/>
        <w:numPr>
          <w:ilvl w:val="0"/>
          <w:numId w:val="3"/>
        </w:numPr>
        <w:shd w:val="clear" w:color="auto" w:fill="FFFFFF"/>
        <w:spacing w:after="0" w:afterAutospacing="0"/>
        <w:rPr>
          <w:color w:val="222222"/>
        </w:rPr>
      </w:pPr>
      <w:r>
        <w:rPr>
          <w:color w:val="222222"/>
        </w:rPr>
        <w:t>median household income</w:t>
      </w:r>
    </w:p>
    <w:p w:rsidR="003E0C2B" w:rsidRPr="00070848" w:rsidRDefault="003E0C2B" w:rsidP="00070848">
      <w:pPr>
        <w:pStyle w:val="m2897831093032542300gmail-msolistparagraph"/>
        <w:numPr>
          <w:ilvl w:val="0"/>
          <w:numId w:val="3"/>
        </w:numPr>
        <w:shd w:val="clear" w:color="auto" w:fill="FFFFFF"/>
        <w:spacing w:after="0" w:afterAutospacing="0"/>
        <w:rPr>
          <w:color w:val="222222"/>
        </w:rPr>
      </w:pPr>
      <w:r>
        <w:rPr>
          <w:color w:val="222222"/>
        </w:rPr>
        <w:t>median home value (the U.S. and NSJV, multiple geographies)</w:t>
      </w:r>
    </w:p>
    <w:p w:rsidR="00070848" w:rsidRPr="00070848" w:rsidRDefault="00070848" w:rsidP="00070848">
      <w:pPr>
        <w:pStyle w:val="m2897831093032542300gmail-msolistparagraph"/>
        <w:numPr>
          <w:ilvl w:val="0"/>
          <w:numId w:val="3"/>
        </w:numPr>
        <w:shd w:val="clear" w:color="auto" w:fill="FFFFFF"/>
        <w:spacing w:after="0" w:afterAutospacing="0"/>
        <w:rPr>
          <w:color w:val="222222"/>
        </w:rPr>
      </w:pPr>
      <w:r w:rsidRPr="00070848">
        <w:rPr>
          <w:color w:val="222222"/>
        </w:rPr>
        <w:t>population density</w:t>
      </w:r>
      <w:r w:rsidR="009F40E2">
        <w:rPr>
          <w:color w:val="222222"/>
        </w:rPr>
        <w:t xml:space="preserve"> </w:t>
      </w:r>
      <w:r w:rsidR="009F40E2">
        <w:rPr>
          <w:color w:val="222222"/>
        </w:rPr>
        <w:t>(the U.S. and NSJV, multiple geographies)</w:t>
      </w:r>
    </w:p>
    <w:p w:rsidR="00070848" w:rsidRPr="00070848" w:rsidRDefault="003E0C2B" w:rsidP="00070848">
      <w:pPr>
        <w:pStyle w:val="m2897831093032542300gmail-msolistparagraph"/>
        <w:numPr>
          <w:ilvl w:val="0"/>
          <w:numId w:val="3"/>
        </w:numPr>
        <w:shd w:val="clear" w:color="auto" w:fill="FFFFFF"/>
        <w:spacing w:after="0" w:afterAutospacing="0"/>
        <w:rPr>
          <w:color w:val="222222"/>
        </w:rPr>
      </w:pPr>
      <w:r>
        <w:rPr>
          <w:color w:val="222222"/>
        </w:rPr>
        <w:t>population growth/loss</w:t>
      </w:r>
    </w:p>
    <w:p w:rsidR="00070848" w:rsidRPr="00070848" w:rsidRDefault="003E0C2B" w:rsidP="00070848">
      <w:pPr>
        <w:pStyle w:val="m2897831093032542300gmail-msolistparagraph"/>
        <w:numPr>
          <w:ilvl w:val="0"/>
          <w:numId w:val="3"/>
        </w:numPr>
        <w:shd w:val="clear" w:color="auto" w:fill="FFFFFF"/>
        <w:spacing w:after="0" w:afterAutospacing="0"/>
        <w:rPr>
          <w:color w:val="222222"/>
        </w:rPr>
      </w:pPr>
      <w:r>
        <w:rPr>
          <w:color w:val="222222"/>
        </w:rPr>
        <w:t>total population</w:t>
      </w:r>
    </w:p>
    <w:p w:rsidR="00070848" w:rsidRPr="00DF58C3" w:rsidRDefault="003E0C2B" w:rsidP="00DF58C3">
      <w:pPr>
        <w:pStyle w:val="m2897831093032542300gmail-msolistparagraph"/>
        <w:numPr>
          <w:ilvl w:val="0"/>
          <w:numId w:val="3"/>
        </w:numPr>
        <w:shd w:val="clear" w:color="auto" w:fill="FFFFFF"/>
        <w:spacing w:after="0" w:afterAutospacing="0"/>
        <w:rPr>
          <w:color w:val="222222"/>
        </w:rPr>
      </w:pPr>
      <w:r>
        <w:rPr>
          <w:color w:val="222222"/>
        </w:rPr>
        <w:t>unemployment (NSJV and the U.S., multiple geographies)</w:t>
      </w:r>
    </w:p>
    <w:p w:rsidR="0080203B" w:rsidRPr="00070848" w:rsidRDefault="0080203B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203B" w:rsidRPr="006A4817" w:rsidRDefault="0080203B" w:rsidP="0080203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A4817">
        <w:rPr>
          <w:rFonts w:ascii="Times New Roman" w:hAnsi="Times New Roman" w:cs="Times New Roman"/>
          <w:b/>
          <w:sz w:val="24"/>
          <w:szCs w:val="24"/>
          <w:u w:val="single"/>
        </w:rPr>
        <w:t>Purpose</w:t>
      </w:r>
    </w:p>
    <w:p w:rsidR="00DF58C3" w:rsidRDefault="00DF58C3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Pr="006A4817" w:rsidRDefault="00DF58C3" w:rsidP="006A4817">
      <w:pPr>
        <w:rPr>
          <w:rFonts w:ascii="Times New Roman" w:hAnsi="Times New Roman" w:cs="Times New Roman"/>
          <w:sz w:val="24"/>
          <w:szCs w:val="24"/>
        </w:rPr>
      </w:pPr>
      <w:r w:rsidRPr="006A4817">
        <w:rPr>
          <w:rFonts w:ascii="Times New Roman" w:hAnsi="Times New Roman" w:cs="Times New Roman"/>
          <w:sz w:val="24"/>
          <w:szCs w:val="24"/>
        </w:rPr>
        <w:t>This tool was created with an analyst in mind</w:t>
      </w:r>
      <w:r w:rsidR="006A4817" w:rsidRPr="006A4817">
        <w:rPr>
          <w:rFonts w:ascii="Times New Roman" w:hAnsi="Times New Roman" w:cs="Times New Roman"/>
          <w:sz w:val="24"/>
          <w:szCs w:val="24"/>
        </w:rPr>
        <w:t>.</w:t>
      </w:r>
      <w:r w:rsidRPr="006A4817">
        <w:rPr>
          <w:rFonts w:ascii="Times New Roman" w:hAnsi="Times New Roman" w:cs="Times New Roman"/>
          <w:sz w:val="24"/>
          <w:szCs w:val="24"/>
        </w:rPr>
        <w:t xml:space="preserve"> </w:t>
      </w:r>
      <w:r w:rsidR="006A4817" w:rsidRPr="006A4817">
        <w:rPr>
          <w:rFonts w:ascii="Times New Roman" w:hAnsi="Times New Roman" w:cs="Times New Roman"/>
          <w:sz w:val="24"/>
          <w:szCs w:val="24"/>
        </w:rPr>
        <w:t>This information</w:t>
      </w:r>
      <w:r w:rsidR="007E7F34">
        <w:rPr>
          <w:rFonts w:ascii="Times New Roman" w:hAnsi="Times New Roman" w:cs="Times New Roman"/>
          <w:sz w:val="24"/>
          <w:szCs w:val="24"/>
        </w:rPr>
        <w:t>/application</w:t>
      </w:r>
      <w:r w:rsidR="006A4817" w:rsidRPr="006A4817">
        <w:rPr>
          <w:rFonts w:ascii="Times New Roman" w:hAnsi="Times New Roman" w:cs="Times New Roman"/>
          <w:sz w:val="24"/>
          <w:szCs w:val="24"/>
        </w:rPr>
        <w:t xml:space="preserve"> can be useful for </w:t>
      </w:r>
      <w:r w:rsidR="004E1B97" w:rsidRPr="006A4817">
        <w:rPr>
          <w:rFonts w:ascii="Times New Roman" w:hAnsi="Times New Roman" w:cs="Times New Roman"/>
          <w:sz w:val="24"/>
          <w:szCs w:val="24"/>
        </w:rPr>
        <w:t>go</w:t>
      </w:r>
      <w:r w:rsidR="004E1B97" w:rsidRPr="006A4817">
        <w:rPr>
          <w:rFonts w:ascii="Times New Roman" w:hAnsi="Times New Roman" w:cs="Times New Roman"/>
          <w:sz w:val="24"/>
          <w:szCs w:val="24"/>
        </w:rPr>
        <w:t xml:space="preserve">vernment and business to inform planning and policy decisions. It can also be useful for non-profits to help them plan services. The general public may also find this data interesting. </w:t>
      </w:r>
    </w:p>
    <w:p w:rsidR="0080203B" w:rsidRPr="006A4817" w:rsidRDefault="0080203B" w:rsidP="0080203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A4817">
        <w:rPr>
          <w:rFonts w:ascii="Times New Roman" w:hAnsi="Times New Roman" w:cs="Times New Roman"/>
          <w:b/>
          <w:sz w:val="24"/>
          <w:szCs w:val="24"/>
          <w:u w:val="single"/>
        </w:rPr>
        <w:t>Summary of Tasks</w:t>
      </w:r>
    </w:p>
    <w:p w:rsidR="0080203B" w:rsidRDefault="0080203B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4817" w:rsidRDefault="006A4817" w:rsidP="00CE75CF">
      <w:pPr>
        <w:pStyle w:val="ListParagraph"/>
        <w:numPr>
          <w:ilvl w:val="0"/>
          <w:numId w:val="5"/>
        </w:numPr>
      </w:pPr>
      <w:r w:rsidRPr="00CE75CF">
        <w:t>Download shapefiles and data from the Census Bureau</w:t>
      </w:r>
      <w:r w:rsidR="00CE75CF">
        <w:t xml:space="preserve">. Isolated/clipped desired geographies. Selected and merged the three counties (Merced, San Joaquin County, and Stanislaus County). Selected and merged the census tracts for the NSJV counties. </w:t>
      </w:r>
    </w:p>
    <w:p w:rsidR="00CE75CF" w:rsidRPr="00CE75CF" w:rsidRDefault="00CE75CF" w:rsidP="00CE75CF">
      <w:pPr>
        <w:pStyle w:val="ListParagraph"/>
      </w:pPr>
    </w:p>
    <w:p w:rsidR="006A4817" w:rsidRDefault="006A4817" w:rsidP="00CE75CF">
      <w:pPr>
        <w:pStyle w:val="ListParagraph"/>
        <w:numPr>
          <w:ilvl w:val="0"/>
          <w:numId w:val="5"/>
        </w:numPr>
      </w:pPr>
      <w:r w:rsidRPr="00CE75CF">
        <w:t xml:space="preserve">Prepare spreadsheets to be joined with shapefiles (for select indicators: education and homeownership). This included cleaning spreadsheets and calculating percentages. </w:t>
      </w:r>
    </w:p>
    <w:p w:rsidR="00CE75CF" w:rsidRDefault="00CE75CF" w:rsidP="00CE75CF">
      <w:pPr>
        <w:pStyle w:val="ListParagraph"/>
      </w:pPr>
    </w:p>
    <w:p w:rsidR="00CE75CF" w:rsidRPr="00CE75CF" w:rsidRDefault="00CE75CF" w:rsidP="00CE75CF">
      <w:pPr>
        <w:pStyle w:val="ListParagraph"/>
      </w:pPr>
    </w:p>
    <w:p w:rsidR="006A4817" w:rsidRDefault="006A4817" w:rsidP="00CE75CF">
      <w:pPr>
        <w:pStyle w:val="ListParagraph"/>
        <w:numPr>
          <w:ilvl w:val="0"/>
          <w:numId w:val="5"/>
        </w:numPr>
      </w:pPr>
      <w:r w:rsidRPr="00CE75CF">
        <w:lastRenderedPageBreak/>
        <w:t>Publish select shapefiles (study area boundary and census tracts) and census data to service to ArcGIS online</w:t>
      </w:r>
    </w:p>
    <w:p w:rsidR="00CE75CF" w:rsidRPr="00CE75CF" w:rsidRDefault="00CE75CF" w:rsidP="00CE75CF">
      <w:pPr>
        <w:pStyle w:val="ListParagraph"/>
      </w:pPr>
    </w:p>
    <w:p w:rsidR="006A4817" w:rsidRDefault="006A4817" w:rsidP="00CE75CF">
      <w:pPr>
        <w:pStyle w:val="ListParagraph"/>
        <w:numPr>
          <w:ilvl w:val="0"/>
          <w:numId w:val="5"/>
        </w:numPr>
      </w:pPr>
      <w:r w:rsidRPr="00CE75CF">
        <w:t xml:space="preserve">Search for additional indicators through Esri’s Living Atlas and Enriching data tool. Significant data is available through these tools that can be explored and visualized in multiple ways. </w:t>
      </w:r>
    </w:p>
    <w:p w:rsidR="00CE75CF" w:rsidRPr="00CE75CF" w:rsidRDefault="00CE75CF" w:rsidP="00CE75CF"/>
    <w:p w:rsidR="00CE75CF" w:rsidRDefault="006A4817" w:rsidP="00CE75CF">
      <w:pPr>
        <w:pStyle w:val="ListParagraph"/>
        <w:numPr>
          <w:ilvl w:val="0"/>
          <w:numId w:val="5"/>
        </w:numPr>
      </w:pPr>
      <w:r w:rsidRPr="00CE75CF">
        <w:t>Customize/visualize data and make adjustments to display and legend</w:t>
      </w:r>
    </w:p>
    <w:p w:rsidR="00CE75CF" w:rsidRPr="00CE75CF" w:rsidRDefault="00CE75CF" w:rsidP="00CE75CF"/>
    <w:p w:rsidR="006A4817" w:rsidRDefault="006A4817" w:rsidP="00CE75CF">
      <w:pPr>
        <w:pStyle w:val="ListParagraph"/>
        <w:numPr>
          <w:ilvl w:val="0"/>
          <w:numId w:val="5"/>
        </w:numPr>
      </w:pPr>
      <w:r w:rsidRPr="00CE75CF">
        <w:t>Add and adjust widgets</w:t>
      </w:r>
    </w:p>
    <w:p w:rsidR="0004367F" w:rsidRDefault="0004367F" w:rsidP="0004367F">
      <w:pPr>
        <w:pStyle w:val="ListParagraph"/>
      </w:pPr>
    </w:p>
    <w:p w:rsidR="0004367F" w:rsidRPr="00CE75CF" w:rsidRDefault="0004367F" w:rsidP="00CE75CF">
      <w:pPr>
        <w:pStyle w:val="ListParagraph"/>
        <w:numPr>
          <w:ilvl w:val="0"/>
          <w:numId w:val="5"/>
        </w:numPr>
      </w:pPr>
      <w:r>
        <w:t xml:space="preserve">Preview and test tool </w:t>
      </w:r>
    </w:p>
    <w:p w:rsidR="006A4817" w:rsidRDefault="006A4817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4817" w:rsidRPr="00070848" w:rsidRDefault="006A4817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203B" w:rsidRPr="0004367F" w:rsidRDefault="0080203B" w:rsidP="0080203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4367F">
        <w:rPr>
          <w:rFonts w:ascii="Times New Roman" w:hAnsi="Times New Roman" w:cs="Times New Roman"/>
          <w:b/>
          <w:sz w:val="24"/>
          <w:szCs w:val="24"/>
          <w:u w:val="single"/>
        </w:rPr>
        <w:t>Challenges/Issues</w:t>
      </w:r>
    </w:p>
    <w:p w:rsidR="001F52B2" w:rsidRDefault="001F52B2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6FB7" w:rsidRDefault="001F52B2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52B2">
        <w:rPr>
          <w:rFonts w:ascii="Times New Roman" w:hAnsi="Times New Roman" w:cs="Times New Roman"/>
          <w:i/>
          <w:sz w:val="24"/>
          <w:szCs w:val="24"/>
        </w:rPr>
        <w:t>Data constraints/limitations:</w:t>
      </w:r>
      <w:r>
        <w:rPr>
          <w:rFonts w:ascii="Times New Roman" w:hAnsi="Times New Roman" w:cs="Times New Roman"/>
          <w:sz w:val="24"/>
          <w:szCs w:val="24"/>
        </w:rPr>
        <w:t xml:space="preserve"> Not all the data I wanted or needed was available through ArcGIS Online, so I had to create some of the layers on my own</w:t>
      </w:r>
      <w:r w:rsidR="0004367F">
        <w:rPr>
          <w:rFonts w:ascii="Times New Roman" w:hAnsi="Times New Roman" w:cs="Times New Roman"/>
          <w:sz w:val="24"/>
          <w:szCs w:val="24"/>
        </w:rPr>
        <w:t xml:space="preserve"> by downloading, setting up, and joining to shapefiles</w:t>
      </w:r>
      <w:r>
        <w:rPr>
          <w:rFonts w:ascii="Times New Roman" w:hAnsi="Times New Roman" w:cs="Times New Roman"/>
          <w:sz w:val="24"/>
          <w:szCs w:val="24"/>
        </w:rPr>
        <w:t>. The data that was available through the Living Atlas or Analysis&gt;Enrich Data Tool also had limitations. Some of the data had numbers that weren’t clear or made sense for my project. For instance, some of the i</w:t>
      </w:r>
      <w:r w:rsidR="0004367F">
        <w:rPr>
          <w:rFonts w:ascii="Times New Roman" w:hAnsi="Times New Roman" w:cs="Times New Roman"/>
          <w:sz w:val="24"/>
          <w:szCs w:val="24"/>
        </w:rPr>
        <w:t>ndicators reported numbers (i.e., number of households living poverty) which wasn’t enough for understanding the population or doing analysis; it would have been more helpful to also have a figure reporting the percentage of the population (i.e., percentage of households living in poverty)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367F">
        <w:rPr>
          <w:rFonts w:ascii="Times New Roman" w:hAnsi="Times New Roman" w:cs="Times New Roman"/>
          <w:sz w:val="24"/>
          <w:szCs w:val="24"/>
        </w:rPr>
        <w:t xml:space="preserve">or giving full details: total households, below poverty, etc. </w:t>
      </w:r>
      <w:r w:rsidR="006F6FB7">
        <w:rPr>
          <w:rFonts w:ascii="Times New Roman" w:hAnsi="Times New Roman" w:cs="Times New Roman"/>
          <w:sz w:val="24"/>
          <w:szCs w:val="24"/>
        </w:rPr>
        <w:t xml:space="preserve">Some of the data through ArcGIS Online wasn’t clear or details so I couldn’t use it. </w:t>
      </w:r>
    </w:p>
    <w:p w:rsidR="0004367F" w:rsidRDefault="0004367F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367F" w:rsidRPr="00070848" w:rsidRDefault="0004367F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6FB7">
        <w:rPr>
          <w:rFonts w:ascii="Times New Roman" w:hAnsi="Times New Roman" w:cs="Times New Roman"/>
          <w:i/>
          <w:sz w:val="24"/>
          <w:szCs w:val="24"/>
        </w:rPr>
        <w:t>Visualization Constraints:</w:t>
      </w:r>
      <w:r>
        <w:rPr>
          <w:rFonts w:ascii="Times New Roman" w:hAnsi="Times New Roman" w:cs="Times New Roman"/>
          <w:sz w:val="24"/>
          <w:szCs w:val="24"/>
        </w:rPr>
        <w:t xml:space="preserve"> Based on my experience and knowledge with this project, I didn’t have many options when it came to coloring my data classes. The only options were the color ramps provided in the configure button/tool. In ArcMap, I had more options in coloring and shading and could add strips/dots to some of the color boxes to make things stand out more. </w:t>
      </w:r>
    </w:p>
    <w:p w:rsidR="0080203B" w:rsidRPr="00070848" w:rsidRDefault="0080203B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203B" w:rsidRPr="006F6FB7" w:rsidRDefault="0080203B" w:rsidP="0080203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6FB7">
        <w:rPr>
          <w:rFonts w:ascii="Times New Roman" w:hAnsi="Times New Roman" w:cs="Times New Roman"/>
          <w:b/>
          <w:sz w:val="24"/>
          <w:szCs w:val="24"/>
          <w:u w:val="single"/>
        </w:rPr>
        <w:t>Conclusion</w:t>
      </w:r>
    </w:p>
    <w:p w:rsidR="0080203B" w:rsidRDefault="0080203B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367F" w:rsidRPr="00070848" w:rsidRDefault="0004367F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enjoyed </w:t>
      </w:r>
      <w:r w:rsidR="006F6FB7">
        <w:rPr>
          <w:rFonts w:ascii="Times New Roman" w:hAnsi="Times New Roman" w:cs="Times New Roman"/>
          <w:sz w:val="24"/>
          <w:szCs w:val="24"/>
        </w:rPr>
        <w:t xml:space="preserve">making this project and would like to advance my knowledge/practice in this area. </w:t>
      </w:r>
      <w:r w:rsidR="007E7F34">
        <w:rPr>
          <w:rFonts w:ascii="Times New Roman" w:hAnsi="Times New Roman" w:cs="Times New Roman"/>
          <w:sz w:val="24"/>
          <w:szCs w:val="24"/>
        </w:rPr>
        <w:t xml:space="preserve">This web application can be expanded upon and refined in multiple ways: in the visualization of the data, configuration of the pop ups, </w:t>
      </w:r>
      <w:r w:rsidR="00914C94">
        <w:rPr>
          <w:rFonts w:ascii="Times New Roman" w:hAnsi="Times New Roman" w:cs="Times New Roman"/>
          <w:sz w:val="24"/>
          <w:szCs w:val="24"/>
        </w:rPr>
        <w:t xml:space="preserve">and </w:t>
      </w:r>
      <w:bookmarkStart w:id="0" w:name="_GoBack"/>
      <w:bookmarkEnd w:id="0"/>
      <w:r w:rsidR="007E7F34">
        <w:rPr>
          <w:rFonts w:ascii="Times New Roman" w:hAnsi="Times New Roman" w:cs="Times New Roman"/>
          <w:sz w:val="24"/>
          <w:szCs w:val="24"/>
        </w:rPr>
        <w:t>appearance/con</w:t>
      </w:r>
      <w:r w:rsidR="00914C94">
        <w:rPr>
          <w:rFonts w:ascii="Times New Roman" w:hAnsi="Times New Roman" w:cs="Times New Roman"/>
          <w:sz w:val="24"/>
          <w:szCs w:val="24"/>
        </w:rPr>
        <w:t>tent of the attribute table.</w:t>
      </w:r>
    </w:p>
    <w:p w:rsidR="0080203B" w:rsidRPr="00070848" w:rsidRDefault="0080203B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36E09" w:rsidRPr="00070848" w:rsidRDefault="004E1B97" w:rsidP="008020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36E09" w:rsidRPr="0007084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1B97" w:rsidRDefault="004E1B97" w:rsidP="001F52B2">
      <w:pPr>
        <w:spacing w:after="0" w:line="240" w:lineRule="auto"/>
      </w:pPr>
      <w:r>
        <w:separator/>
      </w:r>
    </w:p>
  </w:endnote>
  <w:endnote w:type="continuationSeparator" w:id="0">
    <w:p w:rsidR="004E1B97" w:rsidRDefault="004E1B97" w:rsidP="001F52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7500454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</w:rPr>
    </w:sdtEndPr>
    <w:sdtContent>
      <w:p w:rsidR="001F52B2" w:rsidRPr="001F52B2" w:rsidRDefault="001F52B2">
        <w:pPr>
          <w:pStyle w:val="Footer"/>
          <w:jc w:val="right"/>
          <w:rPr>
            <w:rFonts w:ascii="Times New Roman" w:hAnsi="Times New Roman" w:cs="Times New Roman"/>
            <w:sz w:val="20"/>
          </w:rPr>
        </w:pPr>
        <w:r w:rsidRPr="001F52B2">
          <w:rPr>
            <w:rFonts w:ascii="Times New Roman" w:hAnsi="Times New Roman" w:cs="Times New Roman"/>
            <w:sz w:val="20"/>
          </w:rPr>
          <w:fldChar w:fldCharType="begin"/>
        </w:r>
        <w:r w:rsidRPr="001F52B2">
          <w:rPr>
            <w:rFonts w:ascii="Times New Roman" w:hAnsi="Times New Roman" w:cs="Times New Roman"/>
            <w:sz w:val="20"/>
          </w:rPr>
          <w:instrText xml:space="preserve"> PAGE   \* MERGEFORMAT </w:instrText>
        </w:r>
        <w:r w:rsidRPr="001F52B2">
          <w:rPr>
            <w:rFonts w:ascii="Times New Roman" w:hAnsi="Times New Roman" w:cs="Times New Roman"/>
            <w:sz w:val="20"/>
          </w:rPr>
          <w:fldChar w:fldCharType="separate"/>
        </w:r>
        <w:r w:rsidR="00914C94">
          <w:rPr>
            <w:rFonts w:ascii="Times New Roman" w:hAnsi="Times New Roman" w:cs="Times New Roman"/>
            <w:noProof/>
            <w:sz w:val="20"/>
          </w:rPr>
          <w:t>2</w:t>
        </w:r>
        <w:r w:rsidRPr="001F52B2">
          <w:rPr>
            <w:rFonts w:ascii="Times New Roman" w:hAnsi="Times New Roman" w:cs="Times New Roman"/>
            <w:noProof/>
            <w:sz w:val="20"/>
          </w:rPr>
          <w:fldChar w:fldCharType="end"/>
        </w:r>
      </w:p>
    </w:sdtContent>
  </w:sdt>
  <w:p w:rsidR="001F52B2" w:rsidRDefault="001F52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1B97" w:rsidRDefault="004E1B97" w:rsidP="001F52B2">
      <w:pPr>
        <w:spacing w:after="0" w:line="240" w:lineRule="auto"/>
      </w:pPr>
      <w:r>
        <w:separator/>
      </w:r>
    </w:p>
  </w:footnote>
  <w:footnote w:type="continuationSeparator" w:id="0">
    <w:p w:rsidR="004E1B97" w:rsidRDefault="004E1B97" w:rsidP="001F52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D65723"/>
    <w:multiLevelType w:val="hybridMultilevel"/>
    <w:tmpl w:val="3318920A"/>
    <w:lvl w:ilvl="0" w:tplc="FC0CFA8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5BAF18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3C81CD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4CC93C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2451B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016119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F5A814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86601C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A44758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43CD52BA"/>
    <w:multiLevelType w:val="hybridMultilevel"/>
    <w:tmpl w:val="C5B44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4C7219"/>
    <w:multiLevelType w:val="hybridMultilevel"/>
    <w:tmpl w:val="F8A8C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C22187"/>
    <w:multiLevelType w:val="hybridMultilevel"/>
    <w:tmpl w:val="00A400F6"/>
    <w:lvl w:ilvl="0" w:tplc="F72C1DD0">
      <w:numFmt w:val="bullet"/>
      <w:lvlText w:val="·"/>
      <w:lvlJc w:val="left"/>
      <w:pPr>
        <w:ind w:left="975" w:hanging="61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736FC6"/>
    <w:multiLevelType w:val="hybridMultilevel"/>
    <w:tmpl w:val="81D08168"/>
    <w:lvl w:ilvl="0" w:tplc="04090001">
      <w:start w:val="1"/>
      <w:numFmt w:val="bullet"/>
      <w:lvlText w:val=""/>
      <w:lvlJc w:val="left"/>
      <w:pPr>
        <w:ind w:left="975" w:hanging="61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EA0"/>
    <w:rsid w:val="0004367F"/>
    <w:rsid w:val="00070848"/>
    <w:rsid w:val="001476D9"/>
    <w:rsid w:val="001F52B2"/>
    <w:rsid w:val="0034037A"/>
    <w:rsid w:val="003C3631"/>
    <w:rsid w:val="003E0C2B"/>
    <w:rsid w:val="004368C8"/>
    <w:rsid w:val="004E1B97"/>
    <w:rsid w:val="006A4817"/>
    <w:rsid w:val="006F6FB7"/>
    <w:rsid w:val="007E7F34"/>
    <w:rsid w:val="0080203B"/>
    <w:rsid w:val="00914C94"/>
    <w:rsid w:val="009F40E2"/>
    <w:rsid w:val="00C12EA0"/>
    <w:rsid w:val="00CE75CF"/>
    <w:rsid w:val="00DF5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8B40C"/>
  <w15:chartTrackingRefBased/>
  <w15:docId w15:val="{7FC6700F-94B3-4943-9BED-5708A4773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76D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2897831093032542300gmail-msonormal">
    <w:name w:val="m_2897831093032542300gmail-msonormal"/>
    <w:basedOn w:val="Normal"/>
    <w:rsid w:val="000708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2897831093032542300gmail-msolistparagraph">
    <w:name w:val="m_2897831093032542300gmail-msolistparagraph"/>
    <w:basedOn w:val="Normal"/>
    <w:rsid w:val="000708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F58C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F52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52B2"/>
  </w:style>
  <w:style w:type="paragraph" w:styleId="Footer">
    <w:name w:val="footer"/>
    <w:basedOn w:val="Normal"/>
    <w:link w:val="FooterChar"/>
    <w:uiPriority w:val="99"/>
    <w:unhideWhenUsed/>
    <w:rsid w:val="001F52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52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498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0302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42748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067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667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351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2690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94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Ahsan, Nahila</dc:creator>
  <cp:keywords/>
  <dc:description/>
  <cp:lastModifiedBy>Nahila Ahsan</cp:lastModifiedBy>
  <cp:revision>12</cp:revision>
  <dcterms:created xsi:type="dcterms:W3CDTF">2017-12-05T23:51:00Z</dcterms:created>
  <dcterms:modified xsi:type="dcterms:W3CDTF">2017-12-13T07:59:00Z</dcterms:modified>
</cp:coreProperties>
</file>