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FF1" w:rsidRDefault="002E4FF1">
      <w:pPr>
        <w:rPr>
          <w:b/>
          <w:u w:val="single"/>
        </w:rPr>
      </w:pPr>
      <w:r w:rsidRPr="002E4FF1">
        <w:rPr>
          <w:b/>
          <w:u w:val="single"/>
        </w:rPr>
        <w:t>Executive Summary</w:t>
      </w:r>
    </w:p>
    <w:p w:rsidR="002E4FF1" w:rsidRPr="002E4FF1" w:rsidRDefault="002E4FF1">
      <w:pPr>
        <w:rPr>
          <w:b/>
          <w:u w:val="single"/>
        </w:rPr>
      </w:pPr>
      <w:bookmarkStart w:id="0" w:name="_GoBack"/>
      <w:bookmarkEnd w:id="0"/>
    </w:p>
    <w:p w:rsidR="00466597" w:rsidRDefault="002E4FF1">
      <w:r w:rsidRPr="002E4FF1">
        <w:t>As an employee of the Sacramento Regional Fire/EMS Communication Center, I was tasked with referencing the fire hydrants located within the limits of Sacramento.   With the use of Google maps, Yahoo maps, Bing maps, aerial imagery and Sacramento City Fire Department pre plans, I was able to accurately locate 14,000+ of the nearly 16,000 hydrants located within the city.  The remaining hydrants, mostly within apartment complexes and business centers will be located by Sacramento City Fire Fighters on light duty with the use of the collector application I built this semester.  This collector application will enable users to field edit the locations and attributes of the unallocated hydrants online or off.</w:t>
      </w:r>
    </w:p>
    <w:sectPr w:rsidR="004665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8D2"/>
    <w:rsid w:val="001B48D2"/>
    <w:rsid w:val="002E4FF1"/>
    <w:rsid w:val="00466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109</Words>
  <Characters>623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djf511</dc:creator>
  <cp:lastModifiedBy>djf511</cp:lastModifiedBy>
  <cp:revision>2</cp:revision>
  <dcterms:created xsi:type="dcterms:W3CDTF">2015-12-16T06:34:00Z</dcterms:created>
  <dcterms:modified xsi:type="dcterms:W3CDTF">2015-12-16T06:39:00Z</dcterms:modified>
</cp:coreProperties>
</file>