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0BBE" w:rsidRDefault="00E40BBE" w:rsidP="00420904">
      <w:pPr>
        <w:widowControl w:val="0"/>
        <w:autoSpaceDE w:val="0"/>
        <w:autoSpaceDN w:val="0"/>
        <w:adjustRightInd w:val="0"/>
        <w:ind w:right="-720"/>
        <w:rPr>
          <w:rFonts w:ascii="Arial" w:hAnsi="Arial" w:cs="Arial"/>
          <w:b/>
          <w:bCs/>
          <w:color w:val="000000"/>
          <w:sz w:val="20"/>
          <w:szCs w:val="20"/>
        </w:rPr>
      </w:pPr>
      <w:r>
        <w:rPr>
          <w:rFonts w:ascii="Arial" w:hAnsi="Arial" w:cs="Arial"/>
          <w:b/>
          <w:bCs/>
          <w:color w:val="000000"/>
          <w:sz w:val="20"/>
          <w:szCs w:val="20"/>
        </w:rPr>
        <w:t>Executive Project Summary:</w:t>
      </w:r>
    </w:p>
    <w:p w:rsidR="00E40BBE" w:rsidRDefault="00E40BBE">
      <w:pPr>
        <w:widowControl w:val="0"/>
        <w:autoSpaceDE w:val="0"/>
        <w:autoSpaceDN w:val="0"/>
        <w:adjustRightInd w:val="0"/>
        <w:rPr>
          <w:rFonts w:ascii="Calibri" w:hAnsi="Calibri" w:cs="Calibri"/>
          <w:color w:val="000000"/>
        </w:rPr>
      </w:pPr>
    </w:p>
    <w:p w:rsidR="00E40BBE" w:rsidRDefault="00E40BBE">
      <w:pPr>
        <w:widowControl w:val="0"/>
        <w:autoSpaceDE w:val="0"/>
        <w:autoSpaceDN w:val="0"/>
        <w:adjustRightInd w:val="0"/>
        <w:rPr>
          <w:rFonts w:ascii="Calibri" w:hAnsi="Calibri" w:cs="Calibri"/>
        </w:rPr>
      </w:pPr>
      <w:r>
        <w:rPr>
          <w:rFonts w:ascii="Calibri" w:hAnsi="Calibri" w:cs="Calibri"/>
        </w:rPr>
        <w:t>The ArcPy python scripting module for ArcGIS 10 was used to develop a script for automating the geoprocessing and map creation steps used to process the FMWT (Fall Mid-Water Trawl) data.  The FMWT is managed and operated by the California Department of Fish and Game, and consists of open water sampling stations ranging from San Pablo Bay to the reaches of the Delta.  With a few exceptions, the stations have been sampled for biological and physical data since 1967 for the months of September to December.</w:t>
      </w:r>
    </w:p>
    <w:p w:rsidR="00E40BBE" w:rsidRDefault="00E40BBE">
      <w:pPr>
        <w:widowControl w:val="0"/>
        <w:autoSpaceDE w:val="0"/>
        <w:autoSpaceDN w:val="0"/>
        <w:adjustRightInd w:val="0"/>
        <w:rPr>
          <w:rFonts w:ascii="Calibri" w:hAnsi="Calibri" w:cs="Calibri"/>
          <w:color w:val="000000"/>
        </w:rPr>
      </w:pPr>
    </w:p>
    <w:p w:rsidR="00E40BBE" w:rsidRDefault="00E40BBE">
      <w:pPr>
        <w:widowControl w:val="0"/>
        <w:autoSpaceDE w:val="0"/>
        <w:autoSpaceDN w:val="0"/>
        <w:adjustRightInd w:val="0"/>
        <w:rPr>
          <w:rFonts w:ascii="Calibri" w:hAnsi="Calibri" w:cs="Calibri"/>
          <w:color w:val="000000"/>
        </w:rPr>
      </w:pPr>
      <w:r>
        <w:rPr>
          <w:rFonts w:ascii="Calibri" w:hAnsi="Calibri" w:cs="Calibri"/>
          <w:color w:val="000000"/>
        </w:rPr>
        <w:t>Complete information about the FMWT can be reviewed at the web link:</w:t>
      </w:r>
    </w:p>
    <w:p w:rsidR="00E40BBE" w:rsidRDefault="00E40BBE">
      <w:pPr>
        <w:widowControl w:val="0"/>
        <w:autoSpaceDE w:val="0"/>
        <w:autoSpaceDN w:val="0"/>
        <w:adjustRightInd w:val="0"/>
        <w:rPr>
          <w:rFonts w:ascii="Arial" w:hAnsi="Arial" w:cs="Arial"/>
          <w:color w:val="0000FF"/>
          <w:sz w:val="22"/>
          <w:szCs w:val="22"/>
        </w:rPr>
      </w:pPr>
      <w:r>
        <w:rPr>
          <w:rFonts w:ascii="Arial" w:hAnsi="Arial" w:cs="Arial"/>
          <w:color w:val="0000FF"/>
          <w:sz w:val="22"/>
          <w:szCs w:val="22"/>
        </w:rPr>
        <w:t>http://www.dfg.ca.gov/delta/projects.asp?ProjectID=FMWT</w:t>
      </w:r>
    </w:p>
    <w:p w:rsidR="00E40BBE" w:rsidRDefault="00E40BBE">
      <w:pPr>
        <w:widowControl w:val="0"/>
        <w:autoSpaceDE w:val="0"/>
        <w:autoSpaceDN w:val="0"/>
        <w:adjustRightInd w:val="0"/>
        <w:rPr>
          <w:rFonts w:ascii="Calibri" w:hAnsi="Calibri" w:cs="Calibri"/>
          <w:color w:val="000000"/>
        </w:rPr>
      </w:pPr>
    </w:p>
    <w:p w:rsidR="00E40BBE" w:rsidRDefault="00E40BBE">
      <w:pPr>
        <w:widowControl w:val="0"/>
        <w:autoSpaceDE w:val="0"/>
        <w:autoSpaceDN w:val="0"/>
        <w:adjustRightInd w:val="0"/>
        <w:rPr>
          <w:rFonts w:ascii="Calibri" w:hAnsi="Calibri" w:cs="Calibri"/>
          <w:color w:val="000000"/>
        </w:rPr>
      </w:pPr>
      <w:r>
        <w:rPr>
          <w:rFonts w:ascii="Calibri" w:hAnsi="Calibri" w:cs="Calibri"/>
          <w:color w:val="000000"/>
        </w:rPr>
        <w:t>A Reference from the FMWT web page:</w:t>
      </w:r>
    </w:p>
    <w:p w:rsidR="00E40BBE" w:rsidRDefault="00E40BBE">
      <w:pPr>
        <w:widowControl w:val="0"/>
        <w:autoSpaceDE w:val="0"/>
        <w:autoSpaceDN w:val="0"/>
        <w:adjustRightInd w:val="0"/>
        <w:rPr>
          <w:rFonts w:ascii="Calibri" w:hAnsi="Calibri" w:cs="Calibri"/>
          <w:color w:val="000000"/>
        </w:rPr>
      </w:pPr>
      <w:r>
        <w:rPr>
          <w:b/>
          <w:bCs/>
          <w:color w:val="000000"/>
        </w:rPr>
        <w:t>"At each station a 12 minute tow is conducted during which the net is retrieved obliquely through the water column from bottom to surface. All fish, shrimp, and jellyfish are identified and enumerated. In addition, the crew measures water temperature, electrical conductivity (specific conductance), Secchi depth, and turbidity."</w:t>
      </w:r>
      <w:r>
        <w:rPr>
          <w:b/>
          <w:bCs/>
          <w:color w:val="000000"/>
        </w:rPr>
        <w:br/>
      </w:r>
    </w:p>
    <w:p w:rsidR="00E40BBE" w:rsidRDefault="00E40BBE">
      <w:pPr>
        <w:widowControl w:val="0"/>
        <w:autoSpaceDE w:val="0"/>
        <w:autoSpaceDN w:val="0"/>
        <w:adjustRightInd w:val="0"/>
        <w:rPr>
          <w:rFonts w:ascii="Calibri" w:hAnsi="Calibri" w:cs="Calibri"/>
          <w:color w:val="000000"/>
        </w:rPr>
      </w:pPr>
      <w:r>
        <w:rPr>
          <w:rFonts w:ascii="Calibri" w:hAnsi="Calibri" w:cs="Calibri"/>
          <w:color w:val="000000"/>
        </w:rPr>
        <w:t>This project began in 2009 with a request from the project leader to research if GIS could be used to analyze tabular data and create maps showing the distribution of Turbidity and selected fish species counts using the FMWT data. The manual process for summarizing the data for mapping was eventually automated with the ArcINFO AML scripting language.  The summary statistics tables needed for mapping were genearated as INFO tables, and later on converted to DBF tables.  This led to an amalgamated collection of GIS coverages, shapefiles, INFO tables, and DBF tables - all of which were used at one time or another to statistically summarize and prepare the turbidity data for the maps.</w:t>
      </w:r>
    </w:p>
    <w:p w:rsidR="00E40BBE" w:rsidRDefault="00E40BBE">
      <w:pPr>
        <w:widowControl w:val="0"/>
        <w:autoSpaceDE w:val="0"/>
        <w:autoSpaceDN w:val="0"/>
        <w:adjustRightInd w:val="0"/>
        <w:rPr>
          <w:rFonts w:ascii="Calibri" w:hAnsi="Calibri" w:cs="Calibri"/>
          <w:color w:val="000000"/>
        </w:rPr>
      </w:pPr>
    </w:p>
    <w:p w:rsidR="00E40BBE" w:rsidRDefault="00E40BBE">
      <w:pPr>
        <w:widowControl w:val="0"/>
        <w:autoSpaceDE w:val="0"/>
        <w:autoSpaceDN w:val="0"/>
        <w:adjustRightInd w:val="0"/>
        <w:rPr>
          <w:rFonts w:ascii="Calibri" w:hAnsi="Calibri" w:cs="Calibri"/>
          <w:color w:val="000000"/>
        </w:rPr>
      </w:pPr>
      <w:r>
        <w:rPr>
          <w:rFonts w:ascii="Calibri" w:hAnsi="Calibri" w:cs="Calibri"/>
          <w:color w:val="000000"/>
        </w:rPr>
        <w:t>The release of the ArcGIS 10 ArcPy mapping module offered the opportunity to combine all processing using one software release.  This also offered an opportunity to convert, restructure, and update the old project workspace. A new GIS file Geodatabase was created for the project.  All previous GIS formats which include coverages, shapefiles, INFO tables, and DBF tables were imported into the file geodatabase.  This now serves as the project workspace.</w:t>
      </w:r>
    </w:p>
    <w:p w:rsidR="00E40BBE" w:rsidRDefault="00E40BBE">
      <w:pPr>
        <w:widowControl w:val="0"/>
        <w:autoSpaceDE w:val="0"/>
        <w:autoSpaceDN w:val="0"/>
        <w:adjustRightInd w:val="0"/>
        <w:rPr>
          <w:rFonts w:ascii="Arial" w:hAnsi="Arial" w:cs="Arial"/>
          <w:sz w:val="20"/>
          <w:szCs w:val="20"/>
        </w:rPr>
      </w:pPr>
    </w:p>
    <w:p w:rsidR="00E40BBE" w:rsidRDefault="00E40BBE">
      <w:pPr>
        <w:widowControl w:val="0"/>
        <w:autoSpaceDE w:val="0"/>
        <w:autoSpaceDN w:val="0"/>
        <w:adjustRightInd w:val="0"/>
        <w:rPr>
          <w:rFonts w:ascii="Arial" w:hAnsi="Arial" w:cs="Arial"/>
          <w:sz w:val="20"/>
          <w:szCs w:val="20"/>
        </w:rPr>
      </w:pPr>
    </w:p>
    <w:p w:rsidR="00E40BBE" w:rsidRDefault="00E40BBE">
      <w:pPr>
        <w:widowControl w:val="0"/>
        <w:autoSpaceDE w:val="0"/>
        <w:autoSpaceDN w:val="0"/>
        <w:adjustRightInd w:val="0"/>
        <w:rPr>
          <w:rFonts w:ascii="Arial" w:hAnsi="Arial" w:cs="Arial"/>
          <w:sz w:val="20"/>
          <w:szCs w:val="20"/>
        </w:rPr>
      </w:pPr>
    </w:p>
    <w:p w:rsidR="00E40BBE" w:rsidRDefault="00E40BBE">
      <w:pPr>
        <w:widowControl w:val="0"/>
        <w:autoSpaceDE w:val="0"/>
        <w:autoSpaceDN w:val="0"/>
        <w:adjustRightInd w:val="0"/>
        <w:rPr>
          <w:rFonts w:ascii="Calibri" w:hAnsi="Calibri" w:cs="Calibri"/>
          <w:color w:val="000000"/>
        </w:rPr>
      </w:pPr>
      <w:r>
        <w:rPr>
          <w:rFonts w:ascii="Calibri" w:hAnsi="Calibri" w:cs="Calibri"/>
          <w:color w:val="000000"/>
        </w:rPr>
        <w:t>Figure 1 -  Example output map from the ArcPy script using the graduated symbols option for mapping mean-turbidity. The six manual classification classes were developed in consultation with the project leader.  The Esri Oceans basemap service was used as the background reference layer.</w:t>
      </w:r>
    </w:p>
    <w:p w:rsidR="00E40BBE" w:rsidRDefault="00E40BBE">
      <w:pPr>
        <w:widowControl w:val="0"/>
        <w:autoSpaceDE w:val="0"/>
        <w:autoSpaceDN w:val="0"/>
        <w:adjustRightInd w:val="0"/>
        <w:rPr>
          <w:rFonts w:ascii="Arial" w:hAnsi="Arial" w:cs="Arial"/>
          <w:sz w:val="20"/>
          <w:szCs w:val="20"/>
        </w:rPr>
      </w:pPr>
    </w:p>
    <w:p w:rsidR="00E40BBE" w:rsidRDefault="00E40BBE">
      <w:pPr>
        <w:widowControl w:val="0"/>
        <w:autoSpaceDE w:val="0"/>
        <w:autoSpaceDN w:val="0"/>
        <w:adjustRightInd w:val="0"/>
        <w:rPr>
          <w:rFonts w:ascii="Arial" w:hAnsi="Arial" w:cs="Arial"/>
          <w:sz w:val="20"/>
          <w:szCs w:val="20"/>
        </w:rPr>
      </w:pPr>
      <w:r w:rsidRPr="00F6660A">
        <w:rPr>
          <w:rFonts w:ascii="Arial" w:hAnsi="Arial" w:cs="Arial"/>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1.25pt;height:449.25pt">
            <v:imagedata r:id="rId4" o:title=""/>
          </v:shape>
        </w:pict>
      </w:r>
    </w:p>
    <w:p w:rsidR="00E40BBE" w:rsidRDefault="00E40BBE">
      <w:pPr>
        <w:widowControl w:val="0"/>
        <w:autoSpaceDE w:val="0"/>
        <w:autoSpaceDN w:val="0"/>
        <w:adjustRightInd w:val="0"/>
        <w:rPr>
          <w:rFonts w:ascii="Arial" w:hAnsi="Arial" w:cs="Arial"/>
          <w:sz w:val="20"/>
          <w:szCs w:val="20"/>
        </w:rPr>
      </w:pPr>
    </w:p>
    <w:p w:rsidR="00E40BBE" w:rsidRDefault="00E40BBE">
      <w:pPr>
        <w:widowControl w:val="0"/>
        <w:autoSpaceDE w:val="0"/>
        <w:autoSpaceDN w:val="0"/>
        <w:adjustRightInd w:val="0"/>
        <w:rPr>
          <w:rFonts w:ascii="Arial" w:hAnsi="Arial" w:cs="Arial"/>
          <w:sz w:val="20"/>
          <w:szCs w:val="20"/>
        </w:rPr>
      </w:pPr>
    </w:p>
    <w:p w:rsidR="00E40BBE" w:rsidRDefault="00E40BBE">
      <w:pPr>
        <w:widowControl w:val="0"/>
        <w:autoSpaceDE w:val="0"/>
        <w:autoSpaceDN w:val="0"/>
        <w:adjustRightInd w:val="0"/>
        <w:rPr>
          <w:rFonts w:ascii="Arial" w:hAnsi="Arial" w:cs="Arial"/>
          <w:sz w:val="20"/>
          <w:szCs w:val="20"/>
        </w:rPr>
      </w:pPr>
    </w:p>
    <w:p w:rsidR="00E40BBE" w:rsidRDefault="00E40BBE">
      <w:pPr>
        <w:widowControl w:val="0"/>
        <w:autoSpaceDE w:val="0"/>
        <w:autoSpaceDN w:val="0"/>
        <w:adjustRightInd w:val="0"/>
        <w:rPr>
          <w:rFonts w:ascii="Arial" w:hAnsi="Arial" w:cs="Arial"/>
          <w:sz w:val="20"/>
          <w:szCs w:val="20"/>
        </w:rPr>
      </w:pPr>
    </w:p>
    <w:p w:rsidR="00E40BBE" w:rsidRDefault="00E40BBE">
      <w:pPr>
        <w:widowControl w:val="0"/>
        <w:autoSpaceDE w:val="0"/>
        <w:autoSpaceDN w:val="0"/>
        <w:adjustRightInd w:val="0"/>
        <w:rPr>
          <w:rFonts w:ascii="Arial" w:hAnsi="Arial" w:cs="Arial"/>
          <w:sz w:val="20"/>
          <w:szCs w:val="20"/>
        </w:rPr>
      </w:pPr>
    </w:p>
    <w:p w:rsidR="00E40BBE" w:rsidRDefault="00E40BBE">
      <w:pPr>
        <w:widowControl w:val="0"/>
        <w:autoSpaceDE w:val="0"/>
        <w:autoSpaceDN w:val="0"/>
        <w:adjustRightInd w:val="0"/>
        <w:rPr>
          <w:rFonts w:ascii="Arial" w:hAnsi="Arial" w:cs="Arial"/>
          <w:sz w:val="20"/>
          <w:szCs w:val="20"/>
        </w:rPr>
      </w:pPr>
    </w:p>
    <w:p w:rsidR="00E40BBE" w:rsidRDefault="00E40BBE">
      <w:pPr>
        <w:widowControl w:val="0"/>
        <w:autoSpaceDE w:val="0"/>
        <w:autoSpaceDN w:val="0"/>
        <w:adjustRightInd w:val="0"/>
        <w:rPr>
          <w:rFonts w:ascii="Arial" w:hAnsi="Arial" w:cs="Arial"/>
          <w:sz w:val="20"/>
          <w:szCs w:val="20"/>
        </w:rPr>
      </w:pPr>
    </w:p>
    <w:p w:rsidR="00E40BBE" w:rsidRDefault="00E40BBE">
      <w:pPr>
        <w:widowControl w:val="0"/>
        <w:autoSpaceDE w:val="0"/>
        <w:autoSpaceDN w:val="0"/>
        <w:adjustRightInd w:val="0"/>
        <w:rPr>
          <w:rFonts w:ascii="Arial" w:hAnsi="Arial" w:cs="Arial"/>
          <w:sz w:val="20"/>
          <w:szCs w:val="20"/>
        </w:rPr>
      </w:pPr>
    </w:p>
    <w:p w:rsidR="00E40BBE" w:rsidRDefault="00E40BBE">
      <w:pPr>
        <w:widowControl w:val="0"/>
        <w:autoSpaceDE w:val="0"/>
        <w:autoSpaceDN w:val="0"/>
        <w:adjustRightInd w:val="0"/>
        <w:rPr>
          <w:rFonts w:ascii="Arial" w:hAnsi="Arial" w:cs="Arial"/>
          <w:sz w:val="20"/>
          <w:szCs w:val="20"/>
        </w:rPr>
      </w:pPr>
    </w:p>
    <w:p w:rsidR="00E40BBE" w:rsidRDefault="00E40BBE">
      <w:pPr>
        <w:widowControl w:val="0"/>
        <w:autoSpaceDE w:val="0"/>
        <w:autoSpaceDN w:val="0"/>
        <w:adjustRightInd w:val="0"/>
        <w:rPr>
          <w:rFonts w:ascii="Arial" w:hAnsi="Arial" w:cs="Arial"/>
          <w:sz w:val="20"/>
          <w:szCs w:val="20"/>
        </w:rPr>
      </w:pPr>
    </w:p>
    <w:p w:rsidR="00E40BBE" w:rsidRDefault="00E40BBE">
      <w:pPr>
        <w:widowControl w:val="0"/>
        <w:autoSpaceDE w:val="0"/>
        <w:autoSpaceDN w:val="0"/>
        <w:adjustRightInd w:val="0"/>
        <w:rPr>
          <w:rFonts w:ascii="Arial" w:hAnsi="Arial" w:cs="Arial"/>
          <w:sz w:val="20"/>
          <w:szCs w:val="20"/>
        </w:rPr>
      </w:pPr>
    </w:p>
    <w:p w:rsidR="00E40BBE" w:rsidRDefault="00E40BBE">
      <w:pPr>
        <w:widowControl w:val="0"/>
        <w:autoSpaceDE w:val="0"/>
        <w:autoSpaceDN w:val="0"/>
        <w:adjustRightInd w:val="0"/>
        <w:rPr>
          <w:rFonts w:ascii="Arial" w:hAnsi="Arial" w:cs="Arial"/>
          <w:sz w:val="20"/>
          <w:szCs w:val="20"/>
        </w:rPr>
      </w:pPr>
    </w:p>
    <w:sectPr w:rsidR="00E40BBE" w:rsidSect="009B5307">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bordersDoNotSurroundHeader/>
  <w:bordersDoNotSurroundFooter/>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7289C"/>
    <w:rsid w:val="00420904"/>
    <w:rsid w:val="00866C32"/>
    <w:rsid w:val="0097289C"/>
    <w:rsid w:val="009A0841"/>
    <w:rsid w:val="009B5307"/>
    <w:rsid w:val="00E26011"/>
    <w:rsid w:val="00E40BBE"/>
    <w:rsid w:val="00F6660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660A"/>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2</Pages>
  <Words>370</Words>
  <Characters>2113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Summary:</dc:title>
  <dc:subject/>
  <dc:creator>bjmcnam</dc:creator>
  <cp:keywords/>
  <dc:description/>
  <cp:lastModifiedBy>bjmcnam</cp:lastModifiedBy>
  <cp:revision>2</cp:revision>
  <dcterms:created xsi:type="dcterms:W3CDTF">2012-05-17T00:31:00Z</dcterms:created>
  <dcterms:modified xsi:type="dcterms:W3CDTF">2012-05-17T00:31:00Z</dcterms:modified>
</cp:coreProperties>
</file>